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2BBFB" w14:textId="77777777" w:rsidR="00165E0A" w:rsidRDefault="00630ED9" w:rsidP="00165E0A">
      <w:pPr>
        <w:pStyle w:val="Title"/>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303: Employee Compensation and Leave Time </w:t>
      </w:r>
    </w:p>
    <w:p w14:paraId="492171FE" w14:textId="77777777" w:rsidR="00165E0A" w:rsidRDefault="00165E0A" w:rsidP="00165E0A">
      <w:pPr>
        <w:pStyle w:val="Title"/>
        <w:rPr>
          <w:rFonts w:ascii="Times New Roman" w:eastAsia="Times New Roman" w:hAnsi="Times New Roman" w:cs="Times New Roman"/>
          <w:sz w:val="40"/>
          <w:szCs w:val="40"/>
        </w:rPr>
      </w:pPr>
    </w:p>
    <w:p w14:paraId="00000003" w14:textId="0AD28413" w:rsidR="005868D7" w:rsidRPr="00FB62BC" w:rsidRDefault="00630ED9" w:rsidP="00165E0A">
      <w:pPr>
        <w:pStyle w:val="Title"/>
        <w:rPr>
          <w:rFonts w:ascii="Times New Roman" w:eastAsia="Times New Roman" w:hAnsi="Times New Roman" w:cs="Times New Roman"/>
          <w:b/>
          <w:bCs/>
          <w:sz w:val="28"/>
          <w:szCs w:val="28"/>
        </w:rPr>
      </w:pPr>
      <w:r w:rsidRPr="00FB62BC">
        <w:rPr>
          <w:rFonts w:ascii="Times New Roman" w:eastAsia="Times New Roman" w:hAnsi="Times New Roman" w:cs="Times New Roman"/>
          <w:b/>
          <w:bCs/>
          <w:color w:val="000000"/>
          <w:sz w:val="28"/>
          <w:szCs w:val="28"/>
        </w:rPr>
        <w:t>1. Purpose</w:t>
      </w:r>
    </w:p>
    <w:p w14:paraId="2CA89FDE" w14:textId="77777777" w:rsidR="00165E0A" w:rsidRPr="00165E0A" w:rsidRDefault="00630ED9" w:rsidP="00165E0A">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 xml:space="preserve">It is the intention of the school to provide faculty with flexibility of their schedule while maintaining a stable learning environment for the students. </w:t>
      </w:r>
    </w:p>
    <w:p w14:paraId="00000005" w14:textId="062DF8A6" w:rsidR="005868D7" w:rsidRPr="00FB62BC" w:rsidRDefault="00630ED9" w:rsidP="00165E0A">
      <w:pPr>
        <w:rPr>
          <w:rFonts w:ascii="Times New Roman" w:eastAsia="Times New Roman" w:hAnsi="Times New Roman" w:cs="Times New Roman"/>
          <w:b/>
          <w:bCs/>
          <w:sz w:val="28"/>
          <w:szCs w:val="28"/>
        </w:rPr>
      </w:pPr>
      <w:r w:rsidRPr="00FB62BC">
        <w:rPr>
          <w:rFonts w:ascii="Times New Roman" w:eastAsia="Times New Roman" w:hAnsi="Times New Roman" w:cs="Times New Roman"/>
          <w:b/>
          <w:bCs/>
          <w:color w:val="000000"/>
          <w:sz w:val="28"/>
          <w:szCs w:val="28"/>
        </w:rPr>
        <w:t>2. Time Off Request/Adequate Notice</w:t>
      </w:r>
    </w:p>
    <w:p w14:paraId="651F0644" w14:textId="1741B1DA" w:rsidR="00165E0A" w:rsidRPr="00165E0A" w:rsidRDefault="00630ED9" w:rsidP="00165E0A">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Employees are instructed to request time off by completing the “</w:t>
      </w:r>
      <w:r w:rsidR="00165E0A" w:rsidRPr="00165E0A">
        <w:rPr>
          <w:rFonts w:ascii="Times New Roman" w:eastAsia="Times New Roman" w:hAnsi="Times New Roman" w:cs="Times New Roman"/>
          <w:sz w:val="24"/>
          <w:szCs w:val="24"/>
        </w:rPr>
        <w:t>St George Academy Substitute Request</w:t>
      </w:r>
      <w:r w:rsidRPr="00165E0A">
        <w:rPr>
          <w:rFonts w:ascii="Times New Roman" w:eastAsia="Times New Roman" w:hAnsi="Times New Roman" w:cs="Times New Roman"/>
          <w:sz w:val="24"/>
          <w:szCs w:val="24"/>
        </w:rPr>
        <w:t>” or the “</w:t>
      </w:r>
      <w:r w:rsidR="00165E0A" w:rsidRPr="00165E0A">
        <w:rPr>
          <w:rFonts w:ascii="Times New Roman" w:eastAsia="Times New Roman" w:hAnsi="Times New Roman" w:cs="Times New Roman"/>
          <w:sz w:val="24"/>
          <w:szCs w:val="24"/>
        </w:rPr>
        <w:t>St George</w:t>
      </w:r>
      <w:r w:rsidR="00165E0A">
        <w:rPr>
          <w:rFonts w:ascii="Times New Roman" w:eastAsia="Times New Roman" w:hAnsi="Times New Roman" w:cs="Times New Roman"/>
          <w:sz w:val="24"/>
          <w:szCs w:val="24"/>
        </w:rPr>
        <w:t xml:space="preserve"> Academy Time Off Request</w:t>
      </w:r>
      <w:r w:rsidRPr="00165E0A">
        <w:rPr>
          <w:rFonts w:ascii="Times New Roman" w:eastAsia="Times New Roman" w:hAnsi="Times New Roman" w:cs="Times New Roman"/>
          <w:sz w:val="24"/>
          <w:szCs w:val="24"/>
        </w:rPr>
        <w:t>” form, frequently referenced to as the PTO forms (Paid Time Off forms</w:t>
      </w:r>
      <w:r w:rsidR="00165E0A">
        <w:rPr>
          <w:rFonts w:ascii="Times New Roman" w:eastAsia="Times New Roman" w:hAnsi="Times New Roman" w:cs="Times New Roman"/>
          <w:sz w:val="24"/>
          <w:szCs w:val="24"/>
        </w:rPr>
        <w:t>)</w:t>
      </w:r>
      <w:r w:rsidRPr="00165E0A">
        <w:rPr>
          <w:rFonts w:ascii="Times New Roman" w:eastAsia="Times New Roman" w:hAnsi="Times New Roman" w:cs="Times New Roman"/>
          <w:sz w:val="24"/>
          <w:szCs w:val="24"/>
        </w:rPr>
        <w:t xml:space="preserve"> 7 days prior to the date of requested leave.</w:t>
      </w:r>
    </w:p>
    <w:p w14:paraId="429AC26E" w14:textId="2FA4EEFF" w:rsidR="00165E0A" w:rsidRPr="00FB62BC" w:rsidRDefault="00630ED9" w:rsidP="00165E0A">
      <w:pPr>
        <w:rPr>
          <w:rFonts w:ascii="Times New Roman" w:eastAsia="Times New Roman" w:hAnsi="Times New Roman" w:cs="Times New Roman"/>
          <w:b/>
          <w:bCs/>
          <w:sz w:val="28"/>
          <w:szCs w:val="28"/>
        </w:rPr>
      </w:pPr>
      <w:r w:rsidRPr="00FB62BC">
        <w:rPr>
          <w:rFonts w:ascii="Times New Roman" w:eastAsia="Times New Roman" w:hAnsi="Times New Roman" w:cs="Times New Roman"/>
          <w:color w:val="000000"/>
          <w:sz w:val="24"/>
          <w:szCs w:val="24"/>
        </w:rPr>
        <w:t>2</w:t>
      </w:r>
      <w:r w:rsidR="00FB62BC" w:rsidRPr="00FB62BC">
        <w:rPr>
          <w:rFonts w:ascii="Times New Roman" w:eastAsia="Times New Roman" w:hAnsi="Times New Roman" w:cs="Times New Roman"/>
          <w:color w:val="000000"/>
          <w:sz w:val="24"/>
          <w:szCs w:val="24"/>
        </w:rPr>
        <w:t>.1</w:t>
      </w:r>
      <w:r w:rsidRPr="00FB62BC">
        <w:rPr>
          <w:rFonts w:ascii="Times New Roman" w:eastAsia="Times New Roman" w:hAnsi="Times New Roman" w:cs="Times New Roman"/>
          <w:color w:val="000000"/>
          <w:sz w:val="24"/>
          <w:szCs w:val="24"/>
        </w:rPr>
        <w:t>. Emergency</w:t>
      </w:r>
      <w:r w:rsidR="00FB62BC" w:rsidRPr="00FB62BC">
        <w:rPr>
          <w:rFonts w:ascii="Times New Roman" w:eastAsia="Times New Roman" w:hAnsi="Times New Roman" w:cs="Times New Roman"/>
          <w:color w:val="000000"/>
          <w:sz w:val="24"/>
          <w:szCs w:val="24"/>
        </w:rPr>
        <w:t>:</w:t>
      </w:r>
      <w:r w:rsidR="00FB62BC">
        <w:rPr>
          <w:rFonts w:ascii="Times New Roman" w:eastAsia="Times New Roman" w:hAnsi="Times New Roman" w:cs="Times New Roman"/>
          <w:b/>
          <w:bCs/>
          <w:color w:val="000000"/>
          <w:sz w:val="28"/>
          <w:szCs w:val="28"/>
        </w:rPr>
        <w:t xml:space="preserve"> </w:t>
      </w:r>
      <w:r w:rsidRPr="00165E0A">
        <w:rPr>
          <w:rFonts w:ascii="Times New Roman" w:eastAsia="Times New Roman" w:hAnsi="Times New Roman" w:cs="Times New Roman"/>
          <w:sz w:val="24"/>
          <w:szCs w:val="24"/>
        </w:rPr>
        <w:t>In the event of a</w:t>
      </w:r>
      <w:r w:rsidR="00BB20E2">
        <w:rPr>
          <w:rFonts w:ascii="Times New Roman" w:eastAsia="Times New Roman" w:hAnsi="Times New Roman" w:cs="Times New Roman"/>
          <w:sz w:val="24"/>
          <w:szCs w:val="24"/>
        </w:rPr>
        <w:t>n</w:t>
      </w:r>
      <w:r w:rsidRPr="00165E0A">
        <w:rPr>
          <w:rFonts w:ascii="Times New Roman" w:eastAsia="Times New Roman" w:hAnsi="Times New Roman" w:cs="Times New Roman"/>
          <w:sz w:val="24"/>
          <w:szCs w:val="24"/>
        </w:rPr>
        <w:t xml:space="preserve"> </w:t>
      </w:r>
      <w:r w:rsidR="00165E0A" w:rsidRPr="00165E0A">
        <w:rPr>
          <w:rFonts w:ascii="Times New Roman" w:eastAsia="Times New Roman" w:hAnsi="Times New Roman" w:cs="Times New Roman"/>
          <w:sz w:val="24"/>
          <w:szCs w:val="24"/>
        </w:rPr>
        <w:t>emergency, where</w:t>
      </w:r>
      <w:r w:rsidRPr="00165E0A">
        <w:rPr>
          <w:rFonts w:ascii="Times New Roman" w:eastAsia="Times New Roman" w:hAnsi="Times New Roman" w:cs="Times New Roman"/>
          <w:sz w:val="24"/>
          <w:szCs w:val="24"/>
        </w:rPr>
        <w:t xml:space="preserve"> an employee is unable to notify Administration of their absence prior to the date of absence; text or call the designated </w:t>
      </w:r>
      <w:r w:rsidR="00BB20E2" w:rsidRPr="00165E0A">
        <w:rPr>
          <w:rFonts w:ascii="Times New Roman" w:eastAsia="Times New Roman" w:hAnsi="Times New Roman" w:cs="Times New Roman"/>
          <w:sz w:val="24"/>
          <w:szCs w:val="24"/>
        </w:rPr>
        <w:t>administrative</w:t>
      </w:r>
      <w:r w:rsidRPr="00165E0A">
        <w:rPr>
          <w:rFonts w:ascii="Times New Roman" w:eastAsia="Times New Roman" w:hAnsi="Times New Roman" w:cs="Times New Roman"/>
          <w:sz w:val="24"/>
          <w:szCs w:val="24"/>
        </w:rPr>
        <w:t xml:space="preserve"> contact</w:t>
      </w:r>
      <w:r w:rsidRPr="00165E0A">
        <w:rPr>
          <w:rFonts w:ascii="Times New Roman" w:eastAsia="Times New Roman" w:hAnsi="Times New Roman" w:cs="Times New Roman"/>
          <w:b/>
          <w:sz w:val="24"/>
          <w:szCs w:val="24"/>
        </w:rPr>
        <w:t xml:space="preserve"> </w:t>
      </w:r>
      <w:r w:rsidRPr="00165E0A">
        <w:rPr>
          <w:rFonts w:ascii="Times New Roman" w:eastAsia="Times New Roman" w:hAnsi="Times New Roman" w:cs="Times New Roman"/>
          <w:sz w:val="24"/>
          <w:szCs w:val="24"/>
        </w:rPr>
        <w:t xml:space="preserve">to notify Administration of </w:t>
      </w:r>
      <w:r w:rsidR="00FB62BC">
        <w:rPr>
          <w:rFonts w:ascii="Times New Roman" w:eastAsia="Times New Roman" w:hAnsi="Times New Roman" w:cs="Times New Roman"/>
          <w:sz w:val="24"/>
          <w:szCs w:val="24"/>
        </w:rPr>
        <w:t>the</w:t>
      </w:r>
      <w:r w:rsidRPr="00165E0A">
        <w:rPr>
          <w:rFonts w:ascii="Times New Roman" w:eastAsia="Times New Roman" w:hAnsi="Times New Roman" w:cs="Times New Roman"/>
          <w:sz w:val="24"/>
          <w:szCs w:val="24"/>
        </w:rPr>
        <w:t xml:space="preserve"> absence before 6:00 am. </w:t>
      </w:r>
    </w:p>
    <w:p w14:paraId="12ADAD34" w14:textId="71695143" w:rsidR="00165E0A" w:rsidRPr="00FB62BC" w:rsidRDefault="00630ED9" w:rsidP="00165E0A">
      <w:pPr>
        <w:rPr>
          <w:rFonts w:ascii="Times New Roman" w:eastAsia="Times New Roman" w:hAnsi="Times New Roman" w:cs="Times New Roman"/>
          <w:sz w:val="28"/>
          <w:szCs w:val="28"/>
        </w:rPr>
      </w:pPr>
      <w:r w:rsidRPr="00FB62BC">
        <w:rPr>
          <w:rFonts w:ascii="Times New Roman" w:eastAsia="Times New Roman" w:hAnsi="Times New Roman" w:cs="Times New Roman"/>
          <w:color w:val="000000"/>
          <w:sz w:val="24"/>
          <w:szCs w:val="24"/>
        </w:rPr>
        <w:t>2.</w:t>
      </w:r>
      <w:r w:rsidR="00FB62BC">
        <w:rPr>
          <w:rFonts w:ascii="Times New Roman" w:eastAsia="Times New Roman" w:hAnsi="Times New Roman" w:cs="Times New Roman"/>
          <w:color w:val="000000"/>
          <w:sz w:val="24"/>
          <w:szCs w:val="24"/>
        </w:rPr>
        <w:t>2</w:t>
      </w:r>
      <w:r w:rsidRPr="00FB62BC">
        <w:rPr>
          <w:rFonts w:ascii="Times New Roman" w:eastAsia="Times New Roman" w:hAnsi="Times New Roman" w:cs="Times New Roman"/>
          <w:color w:val="000000"/>
          <w:sz w:val="24"/>
          <w:szCs w:val="24"/>
        </w:rPr>
        <w:t>. Extended Medical Emergency</w:t>
      </w:r>
      <w:r w:rsidR="00FB62BC" w:rsidRPr="00FB62BC">
        <w:rPr>
          <w:rFonts w:ascii="Times New Roman" w:eastAsia="Times New Roman" w:hAnsi="Times New Roman" w:cs="Times New Roman"/>
          <w:sz w:val="24"/>
          <w:szCs w:val="24"/>
        </w:rPr>
        <w:t>:</w:t>
      </w:r>
      <w:r w:rsidR="00FB62BC">
        <w:rPr>
          <w:rFonts w:ascii="Times New Roman" w:eastAsia="Times New Roman" w:hAnsi="Times New Roman" w:cs="Times New Roman"/>
          <w:sz w:val="28"/>
          <w:szCs w:val="28"/>
        </w:rPr>
        <w:t xml:space="preserve"> </w:t>
      </w:r>
      <w:r w:rsidRPr="00165E0A">
        <w:rPr>
          <w:rFonts w:ascii="Times New Roman" w:eastAsia="Times New Roman" w:hAnsi="Times New Roman" w:cs="Times New Roman"/>
          <w:sz w:val="24"/>
          <w:szCs w:val="24"/>
        </w:rPr>
        <w:t xml:space="preserve">In the event of an extended medical emergency, as defined by FMLA, the employee is to provide an official letter provided by a medical professional to the </w:t>
      </w:r>
      <w:r w:rsidR="00165E0A" w:rsidRPr="00165E0A">
        <w:rPr>
          <w:rFonts w:ascii="Times New Roman" w:eastAsia="Times New Roman" w:hAnsi="Times New Roman" w:cs="Times New Roman"/>
          <w:sz w:val="24"/>
          <w:szCs w:val="24"/>
        </w:rPr>
        <w:t>administration</w:t>
      </w:r>
      <w:r w:rsidRPr="00165E0A">
        <w:rPr>
          <w:rFonts w:ascii="Times New Roman" w:eastAsia="Times New Roman" w:hAnsi="Times New Roman" w:cs="Times New Roman"/>
          <w:sz w:val="24"/>
          <w:szCs w:val="24"/>
        </w:rPr>
        <w:t>.</w:t>
      </w:r>
    </w:p>
    <w:p w14:paraId="5CDE9447" w14:textId="69B60365" w:rsidR="00165E0A" w:rsidRPr="00FB62BC" w:rsidRDefault="00630ED9" w:rsidP="00165E0A">
      <w:pPr>
        <w:rPr>
          <w:rFonts w:ascii="Times New Roman" w:eastAsia="Times New Roman" w:hAnsi="Times New Roman" w:cs="Times New Roman"/>
          <w:b/>
          <w:bCs/>
          <w:color w:val="000000"/>
          <w:sz w:val="28"/>
          <w:szCs w:val="28"/>
        </w:rPr>
      </w:pPr>
      <w:r w:rsidRPr="00FB62BC">
        <w:rPr>
          <w:rFonts w:ascii="Times New Roman" w:eastAsia="Times New Roman" w:hAnsi="Times New Roman" w:cs="Times New Roman"/>
          <w:b/>
          <w:bCs/>
          <w:color w:val="000000"/>
          <w:sz w:val="28"/>
          <w:szCs w:val="28"/>
        </w:rPr>
        <w:t>3. P</w:t>
      </w:r>
      <w:r w:rsidR="00165E0A" w:rsidRPr="00FB62BC">
        <w:rPr>
          <w:rFonts w:ascii="Times New Roman" w:eastAsia="Times New Roman" w:hAnsi="Times New Roman" w:cs="Times New Roman"/>
          <w:b/>
          <w:bCs/>
          <w:color w:val="000000"/>
          <w:sz w:val="28"/>
          <w:szCs w:val="28"/>
        </w:rPr>
        <w:t xml:space="preserve">aid </w:t>
      </w:r>
      <w:r w:rsidRPr="00FB62BC">
        <w:rPr>
          <w:rFonts w:ascii="Times New Roman" w:eastAsia="Times New Roman" w:hAnsi="Times New Roman" w:cs="Times New Roman"/>
          <w:b/>
          <w:bCs/>
          <w:color w:val="000000"/>
          <w:sz w:val="28"/>
          <w:szCs w:val="28"/>
        </w:rPr>
        <w:t>T</w:t>
      </w:r>
      <w:r w:rsidR="00165E0A" w:rsidRPr="00FB62BC">
        <w:rPr>
          <w:rFonts w:ascii="Times New Roman" w:eastAsia="Times New Roman" w:hAnsi="Times New Roman" w:cs="Times New Roman"/>
          <w:b/>
          <w:bCs/>
          <w:color w:val="000000"/>
          <w:sz w:val="28"/>
          <w:szCs w:val="28"/>
        </w:rPr>
        <w:t xml:space="preserve">ime </w:t>
      </w:r>
      <w:r w:rsidRPr="00FB62BC">
        <w:rPr>
          <w:rFonts w:ascii="Times New Roman" w:eastAsia="Times New Roman" w:hAnsi="Times New Roman" w:cs="Times New Roman"/>
          <w:b/>
          <w:bCs/>
          <w:color w:val="000000"/>
          <w:sz w:val="28"/>
          <w:szCs w:val="28"/>
        </w:rPr>
        <w:t>O</w:t>
      </w:r>
      <w:r w:rsidR="00165E0A" w:rsidRPr="00FB62BC">
        <w:rPr>
          <w:rFonts w:ascii="Times New Roman" w:eastAsia="Times New Roman" w:hAnsi="Times New Roman" w:cs="Times New Roman"/>
          <w:b/>
          <w:bCs/>
          <w:color w:val="000000"/>
          <w:sz w:val="28"/>
          <w:szCs w:val="28"/>
        </w:rPr>
        <w:t>ff</w:t>
      </w:r>
    </w:p>
    <w:p w14:paraId="71B422E5" w14:textId="77777777" w:rsidR="00165E0A" w:rsidRDefault="00165E0A">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Employees with a</w:t>
      </w:r>
      <w:r>
        <w:rPr>
          <w:rFonts w:ascii="Times New Roman" w:eastAsia="Times New Roman" w:hAnsi="Times New Roman" w:cs="Times New Roman"/>
          <w:sz w:val="24"/>
          <w:szCs w:val="24"/>
        </w:rPr>
        <w:t>n Academic year</w:t>
      </w:r>
      <w:r w:rsidRPr="00165E0A">
        <w:rPr>
          <w:rFonts w:ascii="Times New Roman" w:eastAsia="Times New Roman" w:hAnsi="Times New Roman" w:cs="Times New Roman"/>
          <w:sz w:val="24"/>
          <w:szCs w:val="24"/>
        </w:rPr>
        <w:t xml:space="preserve"> employment agreement are granted ten (10) days to use without loss of pay for personal leave and employees with </w:t>
      </w:r>
      <w:r>
        <w:rPr>
          <w:rFonts w:ascii="Times New Roman" w:eastAsia="Times New Roman" w:hAnsi="Times New Roman" w:cs="Times New Roman"/>
          <w:sz w:val="24"/>
          <w:szCs w:val="24"/>
        </w:rPr>
        <w:t>Full Year</w:t>
      </w:r>
      <w:r w:rsidRPr="00165E0A">
        <w:rPr>
          <w:rFonts w:ascii="Times New Roman" w:eastAsia="Times New Roman" w:hAnsi="Times New Roman" w:cs="Times New Roman"/>
          <w:sz w:val="24"/>
          <w:szCs w:val="24"/>
        </w:rPr>
        <w:t xml:space="preserve"> employment agreement are granted (15) days to use without loss of pay for personal leave</w:t>
      </w:r>
      <w:r>
        <w:rPr>
          <w:rFonts w:ascii="Times New Roman" w:eastAsia="Times New Roman" w:hAnsi="Times New Roman" w:cs="Times New Roman"/>
          <w:sz w:val="24"/>
          <w:szCs w:val="24"/>
        </w:rPr>
        <w:t>.</w:t>
      </w:r>
    </w:p>
    <w:p w14:paraId="66590D8A" w14:textId="77777777" w:rsidR="00165E0A" w:rsidRDefault="00165E0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r w:rsidRPr="00165E0A">
        <w:rPr>
          <w:rFonts w:ascii="Times New Roman" w:eastAsia="Times New Roman" w:hAnsi="Times New Roman" w:cs="Times New Roman"/>
          <w:sz w:val="24"/>
          <w:szCs w:val="24"/>
        </w:rPr>
        <w:t>PTO must be used in 4-hour increments.</w:t>
      </w:r>
    </w:p>
    <w:p w14:paraId="00000010" w14:textId="04840B2E" w:rsidR="005868D7" w:rsidRPr="00165E0A" w:rsidRDefault="00165E0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Pr="00165E0A">
        <w:rPr>
          <w:rFonts w:ascii="Times New Roman" w:eastAsia="Times New Roman" w:hAnsi="Times New Roman" w:cs="Times New Roman"/>
          <w:sz w:val="24"/>
          <w:szCs w:val="24"/>
        </w:rPr>
        <w:t>Part time faculty members will receive their PTO in increments to be determined at the time of hiring</w:t>
      </w:r>
      <w:r w:rsidR="00FB62BC">
        <w:rPr>
          <w:rFonts w:ascii="Times New Roman" w:eastAsia="Times New Roman" w:hAnsi="Times New Roman" w:cs="Times New Roman"/>
          <w:sz w:val="24"/>
          <w:szCs w:val="24"/>
        </w:rPr>
        <w:t>.</w:t>
      </w:r>
    </w:p>
    <w:p w14:paraId="00000012" w14:textId="673942A3"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3.</w:t>
      </w:r>
      <w:r w:rsidR="00165E0A">
        <w:rPr>
          <w:rFonts w:ascii="Times New Roman" w:eastAsia="Times New Roman" w:hAnsi="Times New Roman" w:cs="Times New Roman"/>
          <w:sz w:val="24"/>
          <w:szCs w:val="24"/>
        </w:rPr>
        <w:t>3</w:t>
      </w:r>
      <w:r w:rsidRPr="00165E0A">
        <w:rPr>
          <w:rFonts w:ascii="Times New Roman" w:eastAsia="Times New Roman" w:hAnsi="Times New Roman" w:cs="Times New Roman"/>
          <w:sz w:val="24"/>
          <w:szCs w:val="24"/>
        </w:rPr>
        <w:t xml:space="preserve"> St. George Academy reserves the right to identify “blackout periods” as the contract day before and after holiday breaks of more than two days. Written approval from the administration for exceptions will be considered for extenuating circumstances outside the employee’s control, such as medical concerns, FMLA or bereavement. Standard blackout periods </w:t>
      </w:r>
      <w:proofErr w:type="gramStart"/>
      <w:r w:rsidRPr="00165E0A">
        <w:rPr>
          <w:rFonts w:ascii="Times New Roman" w:eastAsia="Times New Roman" w:hAnsi="Times New Roman" w:cs="Times New Roman"/>
          <w:sz w:val="24"/>
          <w:szCs w:val="24"/>
        </w:rPr>
        <w:t>include:</w:t>
      </w:r>
      <w:proofErr w:type="gramEnd"/>
      <w:r w:rsidRPr="00165E0A">
        <w:rPr>
          <w:rFonts w:ascii="Times New Roman" w:eastAsia="Times New Roman" w:hAnsi="Times New Roman" w:cs="Times New Roman"/>
          <w:sz w:val="24"/>
          <w:szCs w:val="24"/>
        </w:rPr>
        <w:t xml:space="preserve"> Finals, Inservice, Teacher prep days, Fall Break, Thanksgiving Break, Winter Break, Spring Break and Spring Recess.</w:t>
      </w:r>
    </w:p>
    <w:p w14:paraId="00000013" w14:textId="15CC4FD2"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3.</w:t>
      </w:r>
      <w:r w:rsidR="00165E0A">
        <w:rPr>
          <w:rFonts w:ascii="Times New Roman" w:eastAsia="Times New Roman" w:hAnsi="Times New Roman" w:cs="Times New Roman"/>
          <w:sz w:val="24"/>
          <w:szCs w:val="24"/>
        </w:rPr>
        <w:t>4</w:t>
      </w:r>
      <w:r w:rsidRPr="00165E0A">
        <w:rPr>
          <w:rFonts w:ascii="Times New Roman" w:eastAsia="Times New Roman" w:hAnsi="Times New Roman" w:cs="Times New Roman"/>
          <w:sz w:val="24"/>
          <w:szCs w:val="24"/>
        </w:rPr>
        <w:t xml:space="preserve"> If </w:t>
      </w:r>
      <w:r w:rsidR="00165E0A" w:rsidRPr="00165E0A">
        <w:rPr>
          <w:rFonts w:ascii="Times New Roman" w:eastAsia="Times New Roman" w:hAnsi="Times New Roman" w:cs="Times New Roman"/>
          <w:sz w:val="24"/>
          <w:szCs w:val="24"/>
        </w:rPr>
        <w:t>teacher requests</w:t>
      </w:r>
      <w:r w:rsidRPr="00165E0A">
        <w:rPr>
          <w:rFonts w:ascii="Times New Roman" w:eastAsia="Times New Roman" w:hAnsi="Times New Roman" w:cs="Times New Roman"/>
          <w:sz w:val="24"/>
          <w:szCs w:val="24"/>
        </w:rPr>
        <w:t xml:space="preserve"> time off and two or more employees have already been granted time off, it is the teacher’s responsibility to find a qualified </w:t>
      </w:r>
      <w:proofErr w:type="gramStart"/>
      <w:r w:rsidRPr="00165E0A">
        <w:rPr>
          <w:rFonts w:ascii="Times New Roman" w:eastAsia="Times New Roman" w:hAnsi="Times New Roman" w:cs="Times New Roman"/>
          <w:sz w:val="24"/>
          <w:szCs w:val="24"/>
        </w:rPr>
        <w:t>substitute</w:t>
      </w:r>
      <w:proofErr w:type="gramEnd"/>
      <w:r w:rsidRPr="00165E0A">
        <w:rPr>
          <w:rFonts w:ascii="Times New Roman" w:eastAsia="Times New Roman" w:hAnsi="Times New Roman" w:cs="Times New Roman"/>
          <w:sz w:val="24"/>
          <w:szCs w:val="24"/>
        </w:rPr>
        <w:t xml:space="preserve"> or the request may be denied at the administration's discretion.</w:t>
      </w:r>
    </w:p>
    <w:p w14:paraId="00000014" w14:textId="36EB83A1"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3.</w:t>
      </w:r>
      <w:r w:rsidR="00165E0A">
        <w:rPr>
          <w:rFonts w:ascii="Times New Roman" w:eastAsia="Times New Roman" w:hAnsi="Times New Roman" w:cs="Times New Roman"/>
          <w:sz w:val="24"/>
          <w:szCs w:val="24"/>
        </w:rPr>
        <w:t>5</w:t>
      </w:r>
      <w:r w:rsidRPr="00165E0A">
        <w:rPr>
          <w:rFonts w:ascii="Times New Roman" w:eastAsia="Times New Roman" w:hAnsi="Times New Roman" w:cs="Times New Roman"/>
          <w:sz w:val="24"/>
          <w:szCs w:val="24"/>
        </w:rPr>
        <w:t xml:space="preserve"> During the academic year there must be no less than </w:t>
      </w:r>
      <w:r w:rsidR="00165E0A">
        <w:rPr>
          <w:rFonts w:ascii="Times New Roman" w:eastAsia="Times New Roman" w:hAnsi="Times New Roman" w:cs="Times New Roman"/>
          <w:sz w:val="24"/>
          <w:szCs w:val="24"/>
        </w:rPr>
        <w:t>two (</w:t>
      </w:r>
      <w:r w:rsidRPr="00165E0A">
        <w:rPr>
          <w:rFonts w:ascii="Times New Roman" w:eastAsia="Times New Roman" w:hAnsi="Times New Roman" w:cs="Times New Roman"/>
          <w:sz w:val="24"/>
          <w:szCs w:val="24"/>
        </w:rPr>
        <w:t>2</w:t>
      </w:r>
      <w:r w:rsidR="00165E0A">
        <w:rPr>
          <w:rFonts w:ascii="Times New Roman" w:eastAsia="Times New Roman" w:hAnsi="Times New Roman" w:cs="Times New Roman"/>
          <w:sz w:val="24"/>
          <w:szCs w:val="24"/>
        </w:rPr>
        <w:t>)</w:t>
      </w:r>
      <w:r w:rsidR="00FB62BC">
        <w:rPr>
          <w:rFonts w:ascii="Times New Roman" w:eastAsia="Times New Roman" w:hAnsi="Times New Roman" w:cs="Times New Roman"/>
          <w:sz w:val="24"/>
          <w:szCs w:val="24"/>
        </w:rPr>
        <w:t xml:space="preserve"> members of the</w:t>
      </w:r>
      <w:r w:rsidRPr="00165E0A">
        <w:rPr>
          <w:rFonts w:ascii="Times New Roman" w:eastAsia="Times New Roman" w:hAnsi="Times New Roman" w:cs="Times New Roman"/>
          <w:sz w:val="24"/>
          <w:szCs w:val="24"/>
        </w:rPr>
        <w:t xml:space="preserve"> </w:t>
      </w:r>
      <w:r w:rsidR="00FB62BC">
        <w:rPr>
          <w:rFonts w:ascii="Times New Roman" w:eastAsia="Times New Roman" w:hAnsi="Times New Roman" w:cs="Times New Roman"/>
          <w:sz w:val="24"/>
          <w:szCs w:val="24"/>
        </w:rPr>
        <w:t>administration</w:t>
      </w:r>
      <w:r w:rsidRPr="00165E0A">
        <w:rPr>
          <w:rFonts w:ascii="Times New Roman" w:eastAsia="Times New Roman" w:hAnsi="Times New Roman" w:cs="Times New Roman"/>
          <w:sz w:val="24"/>
          <w:szCs w:val="24"/>
        </w:rPr>
        <w:t xml:space="preserve"> on campus during school hours unless an emergency occurs.</w:t>
      </w:r>
    </w:p>
    <w:p w14:paraId="0BFAE938" w14:textId="5A1ED852" w:rsidR="00165E0A" w:rsidRDefault="00630ED9" w:rsidP="00165E0A">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3.</w:t>
      </w:r>
      <w:r w:rsidR="00165E0A">
        <w:rPr>
          <w:rFonts w:ascii="Times New Roman" w:eastAsia="Times New Roman" w:hAnsi="Times New Roman" w:cs="Times New Roman"/>
          <w:sz w:val="24"/>
          <w:szCs w:val="24"/>
        </w:rPr>
        <w:t>6</w:t>
      </w:r>
      <w:r w:rsidRPr="00165E0A">
        <w:rPr>
          <w:rFonts w:ascii="Times New Roman" w:eastAsia="Times New Roman" w:hAnsi="Times New Roman" w:cs="Times New Roman"/>
          <w:sz w:val="24"/>
          <w:szCs w:val="24"/>
        </w:rPr>
        <w:t xml:space="preserve"> Employee workdays are outlined on the Faculty Master Calendar and circulated with employment </w:t>
      </w:r>
      <w:r w:rsidR="00165E0A" w:rsidRPr="00165E0A">
        <w:rPr>
          <w:rFonts w:ascii="Times New Roman" w:eastAsia="Times New Roman" w:hAnsi="Times New Roman" w:cs="Times New Roman"/>
          <w:sz w:val="24"/>
          <w:szCs w:val="24"/>
        </w:rPr>
        <w:t>agreements. Any</w:t>
      </w:r>
      <w:r w:rsidRPr="00165E0A">
        <w:rPr>
          <w:rFonts w:ascii="Times New Roman" w:eastAsia="Times New Roman" w:hAnsi="Times New Roman" w:cs="Times New Roman"/>
          <w:sz w:val="24"/>
          <w:szCs w:val="24"/>
        </w:rPr>
        <w:t xml:space="preserve"> non-emergency absences that are 4 or more consecutive days </w:t>
      </w:r>
      <w:r w:rsidRPr="00165E0A">
        <w:rPr>
          <w:rFonts w:ascii="Times New Roman" w:eastAsia="Times New Roman" w:hAnsi="Times New Roman" w:cs="Times New Roman"/>
          <w:sz w:val="24"/>
          <w:szCs w:val="24"/>
        </w:rPr>
        <w:lastRenderedPageBreak/>
        <w:t>during the academic year must be designated on this calendar and approved by the administration no later than the first day of school each year or leave may be denied at the administration’s discretion.</w:t>
      </w:r>
    </w:p>
    <w:p w14:paraId="00000018" w14:textId="67D4E7B5" w:rsidR="005868D7" w:rsidRPr="00165E0A" w:rsidRDefault="00630ED9" w:rsidP="00165E0A">
      <w:pPr>
        <w:rPr>
          <w:rFonts w:ascii="Times New Roman" w:eastAsia="Times New Roman" w:hAnsi="Times New Roman" w:cs="Times New Roman"/>
          <w:sz w:val="24"/>
          <w:szCs w:val="24"/>
        </w:rPr>
      </w:pPr>
      <w:r w:rsidRPr="00165E0A">
        <w:rPr>
          <w:rFonts w:ascii="Times New Roman" w:eastAsia="Times New Roman" w:hAnsi="Times New Roman" w:cs="Times New Roman"/>
          <w:color w:val="000000"/>
          <w:sz w:val="24"/>
          <w:szCs w:val="24"/>
        </w:rPr>
        <w:t>3.</w:t>
      </w:r>
      <w:r w:rsidR="00165E0A">
        <w:rPr>
          <w:rFonts w:ascii="Times New Roman" w:eastAsia="Times New Roman" w:hAnsi="Times New Roman" w:cs="Times New Roman"/>
          <w:color w:val="000000"/>
        </w:rPr>
        <w:t>7</w:t>
      </w:r>
      <w:r w:rsidRPr="00165E0A">
        <w:rPr>
          <w:rFonts w:ascii="Times New Roman" w:eastAsia="Times New Roman" w:hAnsi="Times New Roman" w:cs="Times New Roman"/>
          <w:color w:val="000000"/>
          <w:sz w:val="24"/>
          <w:szCs w:val="24"/>
        </w:rPr>
        <w:t xml:space="preserve"> </w:t>
      </w:r>
      <w:r w:rsidRPr="00165E0A">
        <w:rPr>
          <w:rFonts w:ascii="Times New Roman" w:eastAsia="Times New Roman" w:hAnsi="Times New Roman" w:cs="Times New Roman"/>
          <w:sz w:val="24"/>
          <w:szCs w:val="24"/>
        </w:rPr>
        <w:t xml:space="preserve">Unused time-off will be paid to the employee in the last pay period of the contract year. The contract year ends July 31 for employees on the </w:t>
      </w:r>
      <w:r w:rsidR="00165E0A">
        <w:rPr>
          <w:rFonts w:ascii="Times New Roman" w:eastAsia="Times New Roman" w:hAnsi="Times New Roman" w:cs="Times New Roman"/>
          <w:sz w:val="24"/>
          <w:szCs w:val="24"/>
        </w:rPr>
        <w:t>Academic Year</w:t>
      </w:r>
      <w:r w:rsidRPr="00165E0A">
        <w:rPr>
          <w:rFonts w:ascii="Times New Roman" w:eastAsia="Times New Roman" w:hAnsi="Times New Roman" w:cs="Times New Roman"/>
          <w:sz w:val="24"/>
          <w:szCs w:val="24"/>
        </w:rPr>
        <w:t xml:space="preserve"> employment agreements, indicating the final pay date of the fiscal year August 5. Employees</w:t>
      </w:r>
      <w:r w:rsidR="00165E0A">
        <w:rPr>
          <w:rFonts w:ascii="Times New Roman" w:eastAsia="Times New Roman" w:hAnsi="Times New Roman" w:cs="Times New Roman"/>
          <w:sz w:val="24"/>
          <w:szCs w:val="24"/>
        </w:rPr>
        <w:t xml:space="preserve"> on the Full Year employment agreement </w:t>
      </w:r>
      <w:r w:rsidRPr="00165E0A">
        <w:rPr>
          <w:rFonts w:ascii="Times New Roman" w:eastAsia="Times New Roman" w:hAnsi="Times New Roman" w:cs="Times New Roman"/>
          <w:sz w:val="24"/>
          <w:szCs w:val="24"/>
        </w:rPr>
        <w:t>will be paid any unused time-off calculated as of October 1st and paid out on October 20th of each year.</w:t>
      </w:r>
    </w:p>
    <w:p w14:paraId="326CBBB9" w14:textId="160CD6B5" w:rsidR="00165E0A" w:rsidRDefault="00630ED9" w:rsidP="00165E0A">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3.</w:t>
      </w:r>
      <w:r w:rsidR="00165E0A">
        <w:rPr>
          <w:rFonts w:ascii="Times New Roman" w:eastAsia="Times New Roman" w:hAnsi="Times New Roman" w:cs="Times New Roman"/>
          <w:sz w:val="24"/>
          <w:szCs w:val="24"/>
        </w:rPr>
        <w:t>8</w:t>
      </w:r>
      <w:r w:rsidRPr="00165E0A">
        <w:rPr>
          <w:rFonts w:ascii="Times New Roman" w:eastAsia="Times New Roman" w:hAnsi="Times New Roman" w:cs="Times New Roman"/>
          <w:sz w:val="24"/>
          <w:szCs w:val="24"/>
        </w:rPr>
        <w:t xml:space="preserve"> Employee absences exceeding allotted PTO will incur a monetary charge to the employee equal to the average daily rate of a substitute.</w:t>
      </w:r>
    </w:p>
    <w:p w14:paraId="0000001D" w14:textId="180094D8" w:rsidR="005868D7" w:rsidRPr="00165E0A" w:rsidRDefault="00630ED9" w:rsidP="00165E0A">
      <w:pPr>
        <w:rPr>
          <w:rFonts w:ascii="Times New Roman" w:eastAsia="Times New Roman" w:hAnsi="Times New Roman" w:cs="Times New Roman"/>
          <w:sz w:val="24"/>
          <w:szCs w:val="24"/>
        </w:rPr>
      </w:pPr>
      <w:r w:rsidRPr="00165E0A">
        <w:rPr>
          <w:rFonts w:ascii="Times New Roman" w:eastAsia="Times New Roman" w:hAnsi="Times New Roman" w:cs="Times New Roman"/>
          <w:color w:val="000000"/>
          <w:sz w:val="24"/>
          <w:szCs w:val="24"/>
        </w:rPr>
        <w:t>3.</w:t>
      </w:r>
      <w:r w:rsidR="00165E0A">
        <w:rPr>
          <w:rFonts w:ascii="Times New Roman" w:eastAsia="Times New Roman" w:hAnsi="Times New Roman" w:cs="Times New Roman"/>
          <w:color w:val="000000"/>
          <w:sz w:val="24"/>
          <w:szCs w:val="24"/>
        </w:rPr>
        <w:t>9</w:t>
      </w:r>
      <w:r w:rsidRPr="00165E0A">
        <w:rPr>
          <w:rFonts w:ascii="Times New Roman" w:eastAsia="Times New Roman" w:hAnsi="Times New Roman" w:cs="Times New Roman"/>
          <w:color w:val="000000"/>
          <w:sz w:val="24"/>
          <w:szCs w:val="24"/>
        </w:rPr>
        <w:t xml:space="preserve"> </w:t>
      </w:r>
      <w:r w:rsidRPr="00165E0A">
        <w:rPr>
          <w:rFonts w:ascii="Times New Roman" w:eastAsia="Times New Roman" w:hAnsi="Times New Roman" w:cs="Times New Roman"/>
          <w:sz w:val="24"/>
          <w:szCs w:val="24"/>
        </w:rPr>
        <w:t>In the event an employee exceeds their allotted PTO, other employees are welcome to donate their own PTO on behalf of the employee.</w:t>
      </w:r>
      <w:r w:rsidR="00165E0A">
        <w:rPr>
          <w:rFonts w:ascii="Times New Roman" w:eastAsia="Times New Roman" w:hAnsi="Times New Roman" w:cs="Times New Roman"/>
          <w:sz w:val="24"/>
          <w:szCs w:val="24"/>
        </w:rPr>
        <w:t xml:space="preserve"> </w:t>
      </w:r>
      <w:r w:rsidRPr="00165E0A">
        <w:rPr>
          <w:rFonts w:ascii="Times New Roman" w:eastAsia="Times New Roman" w:hAnsi="Times New Roman" w:cs="Times New Roman"/>
          <w:sz w:val="24"/>
          <w:szCs w:val="24"/>
        </w:rPr>
        <w:t xml:space="preserve">To donate PTO to another employee, the employee is to complete the </w:t>
      </w:r>
      <w:r w:rsidR="00FB62BC">
        <w:rPr>
          <w:rFonts w:ascii="Times New Roman" w:eastAsia="Times New Roman" w:hAnsi="Times New Roman" w:cs="Times New Roman"/>
          <w:sz w:val="24"/>
          <w:szCs w:val="24"/>
        </w:rPr>
        <w:t>“</w:t>
      </w:r>
      <w:r w:rsidRPr="00165E0A">
        <w:rPr>
          <w:rFonts w:ascii="Times New Roman" w:eastAsia="Times New Roman" w:hAnsi="Times New Roman" w:cs="Times New Roman"/>
          <w:sz w:val="24"/>
          <w:szCs w:val="24"/>
        </w:rPr>
        <w:t>Faculty Paid Time Off Gift/Transfer</w:t>
      </w:r>
      <w:r w:rsidR="00FB62BC">
        <w:rPr>
          <w:rFonts w:ascii="Times New Roman" w:eastAsia="Times New Roman" w:hAnsi="Times New Roman" w:cs="Times New Roman"/>
          <w:sz w:val="24"/>
          <w:szCs w:val="24"/>
        </w:rPr>
        <w:t>”</w:t>
      </w:r>
      <w:r w:rsidRPr="00165E0A">
        <w:rPr>
          <w:rFonts w:ascii="Times New Roman" w:eastAsia="Times New Roman" w:hAnsi="Times New Roman" w:cs="Times New Roman"/>
          <w:sz w:val="24"/>
          <w:szCs w:val="24"/>
        </w:rPr>
        <w:t xml:space="preserve"> form and submit to the </w:t>
      </w:r>
      <w:r w:rsidR="00165E0A" w:rsidRPr="00165E0A">
        <w:rPr>
          <w:rFonts w:ascii="Times New Roman" w:eastAsia="Times New Roman" w:hAnsi="Times New Roman" w:cs="Times New Roman"/>
          <w:sz w:val="24"/>
          <w:szCs w:val="24"/>
        </w:rPr>
        <w:t>administration prior</w:t>
      </w:r>
      <w:r w:rsidRPr="00165E0A">
        <w:rPr>
          <w:rFonts w:ascii="Times New Roman" w:eastAsia="Times New Roman" w:hAnsi="Times New Roman" w:cs="Times New Roman"/>
          <w:sz w:val="24"/>
          <w:szCs w:val="24"/>
        </w:rPr>
        <w:t xml:space="preserve"> to the end of the fiscal year, ending June 30. Donating PTO time will result in the deduction of PTO days from the gifting employee and will be allocated to the receiving party.</w:t>
      </w:r>
    </w:p>
    <w:p w14:paraId="0000001E" w14:textId="7B3386A2"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3.</w:t>
      </w:r>
      <w:r w:rsidR="00165E0A">
        <w:rPr>
          <w:rFonts w:ascii="Times New Roman" w:eastAsia="Times New Roman" w:hAnsi="Times New Roman" w:cs="Times New Roman"/>
          <w:sz w:val="24"/>
          <w:szCs w:val="24"/>
        </w:rPr>
        <w:t>10</w:t>
      </w:r>
      <w:r w:rsidRPr="00165E0A">
        <w:rPr>
          <w:rFonts w:ascii="Times New Roman" w:eastAsia="Times New Roman" w:hAnsi="Times New Roman" w:cs="Times New Roman"/>
          <w:sz w:val="24"/>
          <w:szCs w:val="24"/>
        </w:rPr>
        <w:t xml:space="preserve"> Part-time hourly employees are to provide adequate notice of an absence as outlined in Section 2.</w:t>
      </w:r>
    </w:p>
    <w:p w14:paraId="7BB6574D" w14:textId="74D6BF8A" w:rsidR="00165E0A" w:rsidRDefault="00630ED9" w:rsidP="00165E0A">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3.</w:t>
      </w:r>
      <w:r w:rsidR="00165E0A">
        <w:rPr>
          <w:rFonts w:ascii="Times New Roman" w:eastAsia="Times New Roman" w:hAnsi="Times New Roman" w:cs="Times New Roman"/>
          <w:sz w:val="24"/>
          <w:szCs w:val="24"/>
        </w:rPr>
        <w:t>11</w:t>
      </w:r>
      <w:r w:rsidRPr="00165E0A">
        <w:rPr>
          <w:rFonts w:ascii="Times New Roman" w:eastAsia="Times New Roman" w:hAnsi="Times New Roman" w:cs="Times New Roman"/>
          <w:sz w:val="24"/>
          <w:szCs w:val="24"/>
        </w:rPr>
        <w:t xml:space="preserve"> Part-time </w:t>
      </w:r>
      <w:r w:rsidR="00FB62BC">
        <w:rPr>
          <w:rFonts w:ascii="Times New Roman" w:eastAsia="Times New Roman" w:hAnsi="Times New Roman" w:cs="Times New Roman"/>
          <w:sz w:val="24"/>
          <w:szCs w:val="24"/>
        </w:rPr>
        <w:t xml:space="preserve">hourly </w:t>
      </w:r>
      <w:r w:rsidRPr="00165E0A">
        <w:rPr>
          <w:rFonts w:ascii="Times New Roman" w:eastAsia="Times New Roman" w:hAnsi="Times New Roman" w:cs="Times New Roman"/>
          <w:sz w:val="24"/>
          <w:szCs w:val="24"/>
        </w:rPr>
        <w:t>employees are not granted paid time-off. In the event of an absence the part-time employee will not receive pay for the time absent.</w:t>
      </w:r>
    </w:p>
    <w:p w14:paraId="00000020" w14:textId="52CF7488" w:rsidR="005868D7" w:rsidRPr="00165E0A" w:rsidRDefault="00165E0A" w:rsidP="00165E0A">
      <w:pPr>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r w:rsidRPr="00165E0A">
        <w:rPr>
          <w:rFonts w:ascii="Times New Roman" w:eastAsia="Times New Roman" w:hAnsi="Times New Roman" w:cs="Times New Roman"/>
          <w:color w:val="000000"/>
          <w:sz w:val="24"/>
          <w:szCs w:val="24"/>
        </w:rPr>
        <w:t xml:space="preserve"> Long-term Absence due to Epidemic</w:t>
      </w:r>
    </w:p>
    <w:p w14:paraId="00000021" w14:textId="694CD4B9"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 xml:space="preserve">Definition: Long-term absence in response to confirmed illness </w:t>
      </w:r>
      <w:r w:rsidR="00165E0A" w:rsidRPr="00165E0A">
        <w:rPr>
          <w:rFonts w:ascii="Times New Roman" w:eastAsia="Times New Roman" w:hAnsi="Times New Roman" w:cs="Times New Roman"/>
          <w:sz w:val="24"/>
          <w:szCs w:val="24"/>
        </w:rPr>
        <w:t>because of</w:t>
      </w:r>
      <w:r w:rsidRPr="00165E0A">
        <w:rPr>
          <w:rFonts w:ascii="Times New Roman" w:eastAsia="Times New Roman" w:hAnsi="Times New Roman" w:cs="Times New Roman"/>
          <w:sz w:val="24"/>
          <w:szCs w:val="24"/>
        </w:rPr>
        <w:t xml:space="preserve"> </w:t>
      </w:r>
      <w:r w:rsidR="00165E0A">
        <w:rPr>
          <w:rFonts w:ascii="Times New Roman" w:eastAsia="Times New Roman" w:hAnsi="Times New Roman" w:cs="Times New Roman"/>
          <w:sz w:val="24"/>
          <w:szCs w:val="24"/>
        </w:rPr>
        <w:t xml:space="preserve">an </w:t>
      </w:r>
      <w:r w:rsidRPr="00165E0A">
        <w:rPr>
          <w:rFonts w:ascii="Times New Roman" w:eastAsia="Times New Roman" w:hAnsi="Times New Roman" w:cs="Times New Roman"/>
          <w:sz w:val="24"/>
          <w:szCs w:val="24"/>
        </w:rPr>
        <w:t xml:space="preserve">epidemic is defined as the leave of absence necessary for quarantine as determined by the Washington County Health Department and Center for Disease Control. </w:t>
      </w:r>
    </w:p>
    <w:p w14:paraId="00000022" w14:textId="11FE4E07"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3.</w:t>
      </w:r>
      <w:r w:rsidR="00165E0A">
        <w:rPr>
          <w:rFonts w:ascii="Times New Roman" w:eastAsia="Times New Roman" w:hAnsi="Times New Roman" w:cs="Times New Roman"/>
          <w:sz w:val="24"/>
          <w:szCs w:val="24"/>
        </w:rPr>
        <w:t>12</w:t>
      </w:r>
      <w:r w:rsidRPr="00165E0A">
        <w:rPr>
          <w:rFonts w:ascii="Times New Roman" w:eastAsia="Times New Roman" w:hAnsi="Times New Roman" w:cs="Times New Roman"/>
          <w:sz w:val="24"/>
          <w:szCs w:val="24"/>
        </w:rPr>
        <w:t>.1 St. George Academy will follow the guidelines set by the State and local authorities and consult with the local health department for additional guidance.</w:t>
      </w:r>
    </w:p>
    <w:p w14:paraId="00000023" w14:textId="07105A5C"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3.</w:t>
      </w:r>
      <w:r w:rsidR="00165E0A">
        <w:rPr>
          <w:rFonts w:ascii="Times New Roman" w:eastAsia="Times New Roman" w:hAnsi="Times New Roman" w:cs="Times New Roman"/>
          <w:sz w:val="24"/>
          <w:szCs w:val="24"/>
        </w:rPr>
        <w:t>12</w:t>
      </w:r>
      <w:r w:rsidRPr="00165E0A">
        <w:rPr>
          <w:rFonts w:ascii="Times New Roman" w:eastAsia="Times New Roman" w:hAnsi="Times New Roman" w:cs="Times New Roman"/>
          <w:sz w:val="24"/>
          <w:szCs w:val="24"/>
        </w:rPr>
        <w:t xml:space="preserve">.2 In the event of a confirmed illness of an employee or household member, St. George Academy will inform fellow employees of their possible exposure in the workplace, while maintaining HIPAA guidelines. </w:t>
      </w:r>
    </w:p>
    <w:p w14:paraId="00000024" w14:textId="2DF99D27"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3.</w:t>
      </w:r>
      <w:r w:rsidR="00165E0A">
        <w:rPr>
          <w:rFonts w:ascii="Times New Roman" w:eastAsia="Times New Roman" w:hAnsi="Times New Roman" w:cs="Times New Roman"/>
          <w:sz w:val="24"/>
          <w:szCs w:val="24"/>
        </w:rPr>
        <w:t>12</w:t>
      </w:r>
      <w:r w:rsidRPr="00165E0A">
        <w:rPr>
          <w:rFonts w:ascii="Times New Roman" w:eastAsia="Times New Roman" w:hAnsi="Times New Roman" w:cs="Times New Roman"/>
          <w:sz w:val="24"/>
          <w:szCs w:val="24"/>
        </w:rPr>
        <w:t xml:space="preserve">.3 Should illness or confirmed illness of someone in the household require quarantine, employees are to adhere to CDC recommendations. </w:t>
      </w:r>
    </w:p>
    <w:p w14:paraId="00000025" w14:textId="6D0324D2"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3.</w:t>
      </w:r>
      <w:r w:rsidR="00165E0A">
        <w:rPr>
          <w:rFonts w:ascii="Times New Roman" w:eastAsia="Times New Roman" w:hAnsi="Times New Roman" w:cs="Times New Roman"/>
          <w:sz w:val="24"/>
          <w:szCs w:val="24"/>
        </w:rPr>
        <w:t>12</w:t>
      </w:r>
      <w:r w:rsidRPr="00165E0A">
        <w:rPr>
          <w:rFonts w:ascii="Times New Roman" w:eastAsia="Times New Roman" w:hAnsi="Times New Roman" w:cs="Times New Roman"/>
          <w:sz w:val="24"/>
          <w:szCs w:val="24"/>
        </w:rPr>
        <w:t>.4 St. George Academy will make accommodations available for the employee workload to be accessible remotely.</w:t>
      </w:r>
    </w:p>
    <w:p w14:paraId="09CDFA47" w14:textId="6230E710" w:rsidR="00165E0A" w:rsidRDefault="00630ED9" w:rsidP="00165E0A">
      <w:pPr>
        <w:rPr>
          <w:rFonts w:ascii="Times New Roman" w:eastAsia="Times New Roman" w:hAnsi="Times New Roman" w:cs="Times New Roman"/>
          <w:color w:val="000000"/>
          <w:sz w:val="24"/>
          <w:szCs w:val="24"/>
        </w:rPr>
      </w:pPr>
      <w:r w:rsidRPr="00165E0A">
        <w:rPr>
          <w:rFonts w:ascii="Times New Roman" w:eastAsia="Times New Roman" w:hAnsi="Times New Roman" w:cs="Times New Roman"/>
          <w:sz w:val="24"/>
          <w:szCs w:val="24"/>
        </w:rPr>
        <w:t>3.</w:t>
      </w:r>
      <w:r w:rsidR="00165E0A">
        <w:rPr>
          <w:rFonts w:ascii="Times New Roman" w:eastAsia="Times New Roman" w:hAnsi="Times New Roman" w:cs="Times New Roman"/>
          <w:sz w:val="24"/>
          <w:szCs w:val="24"/>
        </w:rPr>
        <w:t>12</w:t>
      </w:r>
      <w:r w:rsidRPr="00165E0A">
        <w:rPr>
          <w:rFonts w:ascii="Times New Roman" w:eastAsia="Times New Roman" w:hAnsi="Times New Roman" w:cs="Times New Roman"/>
          <w:sz w:val="24"/>
          <w:szCs w:val="24"/>
        </w:rPr>
        <w:t>.</w:t>
      </w:r>
      <w:r w:rsidR="00165E0A">
        <w:rPr>
          <w:rFonts w:ascii="Times New Roman" w:eastAsia="Times New Roman" w:hAnsi="Times New Roman" w:cs="Times New Roman"/>
          <w:sz w:val="24"/>
          <w:szCs w:val="24"/>
        </w:rPr>
        <w:t>5</w:t>
      </w:r>
      <w:r w:rsidRPr="00165E0A">
        <w:rPr>
          <w:rFonts w:ascii="Times New Roman" w:eastAsia="Times New Roman" w:hAnsi="Times New Roman" w:cs="Times New Roman"/>
          <w:sz w:val="24"/>
          <w:szCs w:val="24"/>
        </w:rPr>
        <w:t xml:space="preserve"> Additional accommodations will be determined by the administration team on a case-by-case basis to support teachers and students in the event of teacher absence in the classroom.</w:t>
      </w:r>
      <w:r w:rsidRPr="00165E0A">
        <w:rPr>
          <w:rFonts w:ascii="Times New Roman" w:eastAsia="Times New Roman" w:hAnsi="Times New Roman" w:cs="Times New Roman"/>
          <w:color w:val="000000"/>
          <w:sz w:val="24"/>
          <w:szCs w:val="24"/>
        </w:rPr>
        <w:t xml:space="preserve"> </w:t>
      </w:r>
    </w:p>
    <w:p w14:paraId="7210B1B6" w14:textId="77777777" w:rsidR="00165E0A" w:rsidRPr="00FB62BC" w:rsidRDefault="00165E0A" w:rsidP="00165E0A">
      <w:pPr>
        <w:rPr>
          <w:rFonts w:ascii="Times New Roman" w:eastAsia="Times New Roman" w:hAnsi="Times New Roman" w:cs="Times New Roman"/>
          <w:b/>
          <w:bCs/>
          <w:color w:val="000000"/>
          <w:sz w:val="28"/>
          <w:szCs w:val="28"/>
        </w:rPr>
      </w:pPr>
      <w:r w:rsidRPr="00FB62BC">
        <w:rPr>
          <w:rFonts w:ascii="Times New Roman" w:eastAsia="Times New Roman" w:hAnsi="Times New Roman" w:cs="Times New Roman"/>
          <w:b/>
          <w:bCs/>
          <w:color w:val="000000"/>
          <w:sz w:val="28"/>
          <w:szCs w:val="28"/>
        </w:rPr>
        <w:t>4. Substitute Teacher Requirement</w:t>
      </w:r>
    </w:p>
    <w:p w14:paraId="00000029" w14:textId="77777777"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lastRenderedPageBreak/>
        <w:t>Upon approval of the time-off request, teacher coverage will be coordinated by the administration.</w:t>
      </w:r>
    </w:p>
    <w:p w14:paraId="0000002A" w14:textId="7B80603B" w:rsidR="005868D7" w:rsidRDefault="00630ED9" w:rsidP="00165E0A">
      <w:pPr>
        <w:pStyle w:val="ListParagraph"/>
        <w:numPr>
          <w:ilvl w:val="1"/>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sidRPr="00165E0A">
        <w:rPr>
          <w:rFonts w:ascii="Times New Roman" w:eastAsia="Times New Roman" w:hAnsi="Times New Roman" w:cs="Times New Roman"/>
          <w:sz w:val="24"/>
          <w:szCs w:val="24"/>
        </w:rPr>
        <w:t>Teacher</w:t>
      </w:r>
      <w:r w:rsidRPr="00165E0A">
        <w:rPr>
          <w:rFonts w:ascii="Times New Roman" w:eastAsia="Times New Roman" w:hAnsi="Times New Roman" w:cs="Times New Roman"/>
          <w:color w:val="000000"/>
          <w:sz w:val="24"/>
          <w:szCs w:val="24"/>
        </w:rPr>
        <w:t xml:space="preserve"> absence of 1 class period or less will be granted peer-coverage with no deduction from PTO bank.</w:t>
      </w:r>
    </w:p>
    <w:p w14:paraId="7C4C6D82" w14:textId="77777777" w:rsidR="00165E0A" w:rsidRPr="00165E0A" w:rsidRDefault="00165E0A" w:rsidP="00165E0A">
      <w:pPr>
        <w:pStyle w:val="ListParagraph"/>
        <w:pBdr>
          <w:top w:val="nil"/>
          <w:left w:val="nil"/>
          <w:bottom w:val="nil"/>
          <w:right w:val="nil"/>
          <w:between w:val="nil"/>
        </w:pBdr>
        <w:spacing w:after="0"/>
        <w:ind w:left="360"/>
        <w:rPr>
          <w:rFonts w:ascii="Times New Roman" w:eastAsia="Times New Roman" w:hAnsi="Times New Roman" w:cs="Times New Roman"/>
          <w:color w:val="000000"/>
          <w:sz w:val="24"/>
          <w:szCs w:val="24"/>
        </w:rPr>
      </w:pPr>
    </w:p>
    <w:p w14:paraId="5BA71C1D" w14:textId="21563FF1" w:rsidR="00165E0A" w:rsidRDefault="00630ED9" w:rsidP="00165E0A">
      <w:pPr>
        <w:pStyle w:val="ListParagraph"/>
        <w:numPr>
          <w:ilvl w:val="1"/>
          <w:numId w:val="3"/>
        </w:numPr>
        <w:pBdr>
          <w:top w:val="nil"/>
          <w:left w:val="nil"/>
          <w:bottom w:val="nil"/>
          <w:right w:val="nil"/>
          <w:between w:val="nil"/>
        </w:pBdr>
        <w:rPr>
          <w:rFonts w:ascii="Times New Roman" w:eastAsia="Times New Roman" w:hAnsi="Times New Roman" w:cs="Times New Roman"/>
          <w:color w:val="000000"/>
          <w:sz w:val="24"/>
          <w:szCs w:val="24"/>
        </w:rPr>
      </w:pPr>
      <w:r w:rsidRPr="00165E0A">
        <w:rPr>
          <w:rFonts w:ascii="Times New Roman" w:eastAsia="Times New Roman" w:hAnsi="Times New Roman" w:cs="Times New Roman"/>
          <w:color w:val="000000"/>
          <w:sz w:val="24"/>
          <w:szCs w:val="24"/>
        </w:rPr>
        <w:t xml:space="preserve">Employee coverage exceeding 1 class period will require a substitute teacher with a PTO deduction </w:t>
      </w:r>
      <w:r w:rsidR="00FB62BC">
        <w:rPr>
          <w:rFonts w:ascii="Times New Roman" w:eastAsia="Times New Roman" w:hAnsi="Times New Roman" w:cs="Times New Roman"/>
          <w:color w:val="000000"/>
          <w:sz w:val="24"/>
          <w:szCs w:val="24"/>
        </w:rPr>
        <w:t>reflective</w:t>
      </w:r>
      <w:r w:rsidRPr="00165E0A">
        <w:rPr>
          <w:rFonts w:ascii="Times New Roman" w:eastAsia="Times New Roman" w:hAnsi="Times New Roman" w:cs="Times New Roman"/>
          <w:color w:val="000000"/>
          <w:sz w:val="24"/>
          <w:szCs w:val="24"/>
        </w:rPr>
        <w:t xml:space="preserve"> of the </w:t>
      </w:r>
      <w:r w:rsidR="00FB62BC" w:rsidRPr="00165E0A">
        <w:rPr>
          <w:rFonts w:ascii="Times New Roman" w:eastAsia="Times New Roman" w:hAnsi="Times New Roman" w:cs="Times New Roman"/>
          <w:color w:val="000000"/>
          <w:sz w:val="24"/>
          <w:szCs w:val="24"/>
        </w:rPr>
        <w:t>4-hour</w:t>
      </w:r>
      <w:r w:rsidRPr="00165E0A">
        <w:rPr>
          <w:rFonts w:ascii="Times New Roman" w:eastAsia="Times New Roman" w:hAnsi="Times New Roman" w:cs="Times New Roman"/>
          <w:color w:val="000000"/>
          <w:sz w:val="24"/>
          <w:szCs w:val="24"/>
        </w:rPr>
        <w:t xml:space="preserve"> minimum amount of time absent. </w:t>
      </w:r>
    </w:p>
    <w:p w14:paraId="34EE78FA" w14:textId="77777777" w:rsidR="00165E0A" w:rsidRPr="00165E0A" w:rsidRDefault="00165E0A" w:rsidP="00165E0A">
      <w:pPr>
        <w:pStyle w:val="ListParagraph"/>
        <w:rPr>
          <w:rFonts w:ascii="Times New Roman" w:eastAsia="Times New Roman" w:hAnsi="Times New Roman" w:cs="Times New Roman"/>
          <w:color w:val="000000"/>
          <w:sz w:val="24"/>
          <w:szCs w:val="24"/>
        </w:rPr>
      </w:pPr>
    </w:p>
    <w:p w14:paraId="0000002F" w14:textId="058202F5" w:rsidR="005868D7" w:rsidRPr="00165E0A" w:rsidRDefault="00630ED9" w:rsidP="00165E0A">
      <w:pPr>
        <w:pStyle w:val="ListParagraph"/>
        <w:numPr>
          <w:ilvl w:val="1"/>
          <w:numId w:val="3"/>
        </w:numPr>
        <w:pBdr>
          <w:top w:val="nil"/>
          <w:left w:val="nil"/>
          <w:bottom w:val="nil"/>
          <w:right w:val="nil"/>
          <w:between w:val="nil"/>
        </w:pBdr>
        <w:rPr>
          <w:rFonts w:ascii="Times New Roman" w:eastAsia="Times New Roman" w:hAnsi="Times New Roman" w:cs="Times New Roman"/>
          <w:color w:val="000000"/>
          <w:sz w:val="24"/>
          <w:szCs w:val="24"/>
        </w:rPr>
      </w:pPr>
      <w:r w:rsidRPr="00165E0A">
        <w:rPr>
          <w:rFonts w:ascii="Times New Roman" w:eastAsia="Times New Roman" w:hAnsi="Times New Roman" w:cs="Times New Roman"/>
          <w:color w:val="000000"/>
          <w:sz w:val="24"/>
          <w:szCs w:val="24"/>
        </w:rPr>
        <w:t xml:space="preserve"> </w:t>
      </w:r>
      <w:r w:rsidRPr="00165E0A">
        <w:rPr>
          <w:rFonts w:ascii="Times New Roman" w:eastAsia="Times New Roman" w:hAnsi="Times New Roman" w:cs="Times New Roman"/>
          <w:sz w:val="24"/>
          <w:szCs w:val="24"/>
        </w:rPr>
        <w:t>The teacher shall prepare all the necessary material needed to operate the classroom successfully:</w:t>
      </w:r>
    </w:p>
    <w:p w14:paraId="00000030" w14:textId="6E10459A" w:rsidR="005868D7" w:rsidRDefault="00630ED9">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165E0A">
        <w:rPr>
          <w:rFonts w:ascii="Times New Roman" w:eastAsia="Times New Roman" w:hAnsi="Times New Roman" w:cs="Times New Roman"/>
          <w:color w:val="000000"/>
          <w:sz w:val="24"/>
          <w:szCs w:val="24"/>
        </w:rPr>
        <w:t>Teaching material and lesson plan needed for each class period</w:t>
      </w:r>
      <w:r w:rsidR="00FB62BC">
        <w:rPr>
          <w:rFonts w:ascii="Times New Roman" w:eastAsia="Times New Roman" w:hAnsi="Times New Roman" w:cs="Times New Roman"/>
          <w:color w:val="000000"/>
          <w:sz w:val="24"/>
          <w:szCs w:val="24"/>
        </w:rPr>
        <w:t>.</w:t>
      </w:r>
    </w:p>
    <w:p w14:paraId="573722D0" w14:textId="77777777" w:rsidR="00165E0A" w:rsidRPr="00165E0A" w:rsidRDefault="00165E0A" w:rsidP="00165E0A">
      <w:pPr>
        <w:pBdr>
          <w:top w:val="nil"/>
          <w:left w:val="nil"/>
          <w:bottom w:val="nil"/>
          <w:right w:val="nil"/>
          <w:between w:val="nil"/>
        </w:pBdr>
        <w:spacing w:after="0"/>
        <w:ind w:left="360"/>
        <w:rPr>
          <w:rFonts w:ascii="Times New Roman" w:eastAsia="Times New Roman" w:hAnsi="Times New Roman" w:cs="Times New Roman"/>
          <w:color w:val="000000"/>
          <w:sz w:val="24"/>
          <w:szCs w:val="24"/>
        </w:rPr>
      </w:pPr>
    </w:p>
    <w:p w14:paraId="1059D1D6" w14:textId="37BDD881" w:rsidR="00165E0A" w:rsidRDefault="00630ED9" w:rsidP="00165E0A">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sidRPr="00165E0A">
        <w:rPr>
          <w:rFonts w:ascii="Times New Roman" w:eastAsia="Times New Roman" w:hAnsi="Times New Roman" w:cs="Times New Roman"/>
          <w:color w:val="000000"/>
          <w:sz w:val="24"/>
          <w:szCs w:val="24"/>
        </w:rPr>
        <w:t xml:space="preserve">Instructions to adequately </w:t>
      </w:r>
      <w:r w:rsidRPr="00165E0A">
        <w:rPr>
          <w:rFonts w:ascii="Times New Roman" w:eastAsia="Times New Roman" w:hAnsi="Times New Roman" w:cs="Times New Roman"/>
          <w:sz w:val="24"/>
          <w:szCs w:val="24"/>
        </w:rPr>
        <w:t>carry out</w:t>
      </w:r>
      <w:r w:rsidRPr="00165E0A">
        <w:rPr>
          <w:rFonts w:ascii="Times New Roman" w:eastAsia="Times New Roman" w:hAnsi="Times New Roman" w:cs="Times New Roman"/>
          <w:color w:val="000000"/>
          <w:sz w:val="24"/>
          <w:szCs w:val="24"/>
        </w:rPr>
        <w:t xml:space="preserve"> the provided lesson plan</w:t>
      </w:r>
      <w:r w:rsidR="00FB62BC">
        <w:rPr>
          <w:rFonts w:ascii="Times New Roman" w:eastAsia="Times New Roman" w:hAnsi="Times New Roman" w:cs="Times New Roman"/>
          <w:color w:val="000000"/>
          <w:sz w:val="24"/>
          <w:szCs w:val="24"/>
        </w:rPr>
        <w:t>.</w:t>
      </w:r>
    </w:p>
    <w:p w14:paraId="26EFD635" w14:textId="0FB6D876" w:rsidR="00165E0A" w:rsidRDefault="00165E0A" w:rsidP="00165E0A">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Substitute plan will be submitted to Administration no later than 8am the day of the absence.</w:t>
      </w:r>
    </w:p>
    <w:p w14:paraId="366072AF" w14:textId="6AAFBC93" w:rsidR="00165E0A" w:rsidRDefault="00165E0A" w:rsidP="00165E0A">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Failure to provide adequate support for a </w:t>
      </w:r>
      <w:r w:rsidR="001F2993">
        <w:rPr>
          <w:rFonts w:ascii="Times New Roman" w:eastAsia="Times New Roman" w:hAnsi="Times New Roman" w:cs="Times New Roman"/>
          <w:color w:val="000000"/>
          <w:sz w:val="24"/>
          <w:szCs w:val="24"/>
        </w:rPr>
        <w:t>substitute</w:t>
      </w:r>
      <w:r>
        <w:rPr>
          <w:rFonts w:ascii="Times New Roman" w:eastAsia="Times New Roman" w:hAnsi="Times New Roman" w:cs="Times New Roman"/>
          <w:color w:val="000000"/>
          <w:sz w:val="24"/>
          <w:szCs w:val="24"/>
        </w:rPr>
        <w:t xml:space="preserve"> may result in disciplinary action</w:t>
      </w:r>
      <w:r w:rsidR="00FB62BC">
        <w:rPr>
          <w:rFonts w:ascii="Times New Roman" w:eastAsia="Times New Roman" w:hAnsi="Times New Roman" w:cs="Times New Roman"/>
          <w:color w:val="000000"/>
          <w:sz w:val="24"/>
          <w:szCs w:val="24"/>
        </w:rPr>
        <w:t xml:space="preserve"> or loss of PTO privilege</w:t>
      </w:r>
      <w:r>
        <w:rPr>
          <w:rFonts w:ascii="Times New Roman" w:eastAsia="Times New Roman" w:hAnsi="Times New Roman" w:cs="Times New Roman"/>
          <w:color w:val="000000"/>
          <w:sz w:val="24"/>
          <w:szCs w:val="24"/>
        </w:rPr>
        <w:t>.</w:t>
      </w:r>
    </w:p>
    <w:p w14:paraId="00000033" w14:textId="705635F2" w:rsidR="005868D7" w:rsidRPr="00FB62BC" w:rsidRDefault="00630ED9" w:rsidP="00165E0A">
      <w:pPr>
        <w:pBdr>
          <w:top w:val="nil"/>
          <w:left w:val="nil"/>
          <w:bottom w:val="nil"/>
          <w:right w:val="nil"/>
          <w:between w:val="nil"/>
        </w:pBdr>
        <w:rPr>
          <w:rFonts w:ascii="Times New Roman" w:eastAsia="Times New Roman" w:hAnsi="Times New Roman" w:cs="Times New Roman"/>
          <w:b/>
          <w:bCs/>
          <w:color w:val="000000"/>
          <w:sz w:val="28"/>
          <w:szCs w:val="28"/>
        </w:rPr>
      </w:pPr>
      <w:r w:rsidRPr="00FB62BC">
        <w:rPr>
          <w:rFonts w:ascii="Times New Roman" w:eastAsia="Times New Roman" w:hAnsi="Times New Roman" w:cs="Times New Roman"/>
          <w:b/>
          <w:bCs/>
          <w:color w:val="000000"/>
          <w:sz w:val="28"/>
          <w:szCs w:val="28"/>
        </w:rPr>
        <w:t xml:space="preserve">5.Absence for Jury Duty </w:t>
      </w:r>
    </w:p>
    <w:p w14:paraId="6199FAFD" w14:textId="6B311BC1" w:rsidR="00165E0A" w:rsidRDefault="00630ED9" w:rsidP="00165E0A">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All employees are granted additional paid time off if summoned to appear in court as a witness or to serve as a member of a jury. To qualify for jury or witness duty leave, an employee must submit a copy of the summons to serve or appear as soon as it is received. In addition, proof of service must be submitted when your period of jury or witness duty is completed.</w:t>
      </w:r>
    </w:p>
    <w:p w14:paraId="00000035" w14:textId="6EE4FBBA" w:rsidR="005868D7" w:rsidRPr="00FB62BC" w:rsidRDefault="00630ED9" w:rsidP="00165E0A">
      <w:pPr>
        <w:rPr>
          <w:rFonts w:ascii="Times New Roman" w:eastAsia="Times New Roman" w:hAnsi="Times New Roman" w:cs="Times New Roman"/>
          <w:b/>
          <w:bCs/>
          <w:sz w:val="28"/>
          <w:szCs w:val="28"/>
        </w:rPr>
      </w:pPr>
      <w:r w:rsidRPr="00FB62BC">
        <w:rPr>
          <w:rFonts w:ascii="Times New Roman" w:eastAsia="Times New Roman" w:hAnsi="Times New Roman" w:cs="Times New Roman"/>
          <w:b/>
          <w:bCs/>
          <w:color w:val="000000"/>
          <w:sz w:val="28"/>
          <w:szCs w:val="28"/>
        </w:rPr>
        <w:t>6. FMLA</w:t>
      </w:r>
    </w:p>
    <w:p w14:paraId="00000036" w14:textId="77777777"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 xml:space="preserve">St. George Academy complies with the State of Utah and Federal FMLA guidelines. </w:t>
      </w:r>
      <w:hyperlink r:id="rId8">
        <w:r w:rsidRPr="00165E0A">
          <w:rPr>
            <w:rFonts w:ascii="Times New Roman" w:eastAsia="Times New Roman" w:hAnsi="Times New Roman" w:cs="Times New Roman"/>
            <w:color w:val="0563C1"/>
            <w:sz w:val="24"/>
            <w:szCs w:val="24"/>
            <w:u w:val="single"/>
          </w:rPr>
          <w:t>R477-7-15</w:t>
        </w:r>
      </w:hyperlink>
    </w:p>
    <w:p w14:paraId="00000037" w14:textId="50E8E864"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6.1 An eligible employee is allowed up to 12 work</w:t>
      </w:r>
      <w:r w:rsidR="008D4F3C">
        <w:rPr>
          <w:rFonts w:ascii="Times New Roman" w:eastAsia="Times New Roman" w:hAnsi="Times New Roman" w:cs="Times New Roman"/>
          <w:sz w:val="24"/>
          <w:szCs w:val="24"/>
        </w:rPr>
        <w:t xml:space="preserve"> </w:t>
      </w:r>
      <w:r w:rsidRPr="00165E0A">
        <w:rPr>
          <w:rFonts w:ascii="Times New Roman" w:eastAsia="Times New Roman" w:hAnsi="Times New Roman" w:cs="Times New Roman"/>
          <w:sz w:val="24"/>
          <w:szCs w:val="24"/>
        </w:rPr>
        <w:t xml:space="preserve">weeks of unpaid family and medical leave each calendar year for any of the following </w:t>
      </w:r>
      <w:proofErr w:type="gramStart"/>
      <w:r w:rsidRPr="00165E0A">
        <w:rPr>
          <w:rFonts w:ascii="Times New Roman" w:eastAsia="Times New Roman" w:hAnsi="Times New Roman" w:cs="Times New Roman"/>
          <w:sz w:val="24"/>
          <w:szCs w:val="24"/>
        </w:rPr>
        <w:t>reasons;</w:t>
      </w:r>
      <w:proofErr w:type="gramEnd"/>
      <w:r w:rsidRPr="00165E0A">
        <w:rPr>
          <w:rFonts w:ascii="Times New Roman" w:eastAsia="Times New Roman" w:hAnsi="Times New Roman" w:cs="Times New Roman"/>
          <w:sz w:val="24"/>
          <w:szCs w:val="24"/>
        </w:rPr>
        <w:t xml:space="preserve"> </w:t>
      </w:r>
    </w:p>
    <w:p w14:paraId="00000038" w14:textId="77777777"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a) birth of a child</w:t>
      </w:r>
    </w:p>
    <w:p w14:paraId="00000039" w14:textId="77777777"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b) adoption of a child</w:t>
      </w:r>
    </w:p>
    <w:p w14:paraId="0000003A" w14:textId="77777777"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c) placement of a foster child</w:t>
      </w:r>
    </w:p>
    <w:p w14:paraId="0000003B" w14:textId="77777777"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 xml:space="preserve">d) serious health condition of the employee; or </w:t>
      </w:r>
    </w:p>
    <w:p w14:paraId="0000003C" w14:textId="77777777"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e) caring of a spouse, child, or parent with a serious medical condition</w:t>
      </w:r>
    </w:p>
    <w:p w14:paraId="0000003D" w14:textId="1A0F1D6F"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 xml:space="preserve">f) a qualifying exigency arising </w:t>
      </w:r>
      <w:r w:rsidR="00165E0A" w:rsidRPr="00165E0A">
        <w:rPr>
          <w:rFonts w:ascii="Times New Roman" w:eastAsia="Times New Roman" w:hAnsi="Times New Roman" w:cs="Times New Roman"/>
          <w:sz w:val="24"/>
          <w:szCs w:val="24"/>
        </w:rPr>
        <w:t>because of</w:t>
      </w:r>
      <w:r w:rsidRPr="00165E0A">
        <w:rPr>
          <w:rFonts w:ascii="Times New Roman" w:eastAsia="Times New Roman" w:hAnsi="Times New Roman" w:cs="Times New Roman"/>
          <w:sz w:val="24"/>
          <w:szCs w:val="24"/>
        </w:rPr>
        <w:t xml:space="preserve"> a spouse, son, daughter or parent being on active duty or having been notified of an impending call or order to active duty in the Armed Forces.</w:t>
      </w:r>
    </w:p>
    <w:p w14:paraId="0000003F" w14:textId="34E68BA3" w:rsidR="005868D7" w:rsidRPr="00FB62BC" w:rsidRDefault="00630ED9">
      <w:pPr>
        <w:spacing w:after="0"/>
        <w:rPr>
          <w:rFonts w:ascii="Times New Roman" w:eastAsia="Times New Roman" w:hAnsi="Times New Roman" w:cs="Times New Roman"/>
          <w:b/>
          <w:bCs/>
          <w:sz w:val="28"/>
          <w:szCs w:val="28"/>
        </w:rPr>
      </w:pPr>
      <w:r w:rsidRPr="00FB62BC">
        <w:rPr>
          <w:rFonts w:ascii="Times New Roman" w:eastAsia="Times New Roman" w:hAnsi="Times New Roman" w:cs="Times New Roman"/>
          <w:b/>
          <w:bCs/>
          <w:sz w:val="28"/>
          <w:szCs w:val="28"/>
        </w:rPr>
        <w:t xml:space="preserve">7. Paid Maternity Leave </w:t>
      </w:r>
    </w:p>
    <w:p w14:paraId="00000040" w14:textId="0994E262" w:rsidR="005868D7" w:rsidRPr="00165E0A" w:rsidRDefault="005868D7">
      <w:pPr>
        <w:spacing w:after="0"/>
        <w:rPr>
          <w:rFonts w:ascii="Times New Roman" w:eastAsia="Times New Roman" w:hAnsi="Times New Roman" w:cs="Times New Roman"/>
          <w:sz w:val="24"/>
          <w:szCs w:val="24"/>
        </w:rPr>
      </w:pPr>
    </w:p>
    <w:p w14:paraId="00000041" w14:textId="2FBD73B6" w:rsidR="005868D7" w:rsidRPr="00165E0A" w:rsidRDefault="00630ED9">
      <w:pPr>
        <w:spacing w:after="0"/>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7.1. Full-time Employees: Employees must have worked at St George Academy for a minimum of 12 consecutive months to qualify for paid maternity leave.</w:t>
      </w:r>
    </w:p>
    <w:p w14:paraId="00000042" w14:textId="120CEA1B" w:rsidR="005868D7" w:rsidRPr="00165E0A" w:rsidRDefault="005868D7">
      <w:pPr>
        <w:spacing w:after="0"/>
        <w:rPr>
          <w:rFonts w:ascii="Times New Roman" w:eastAsia="Times New Roman" w:hAnsi="Times New Roman" w:cs="Times New Roman"/>
          <w:sz w:val="24"/>
          <w:szCs w:val="24"/>
        </w:rPr>
      </w:pPr>
    </w:p>
    <w:p w14:paraId="00000043" w14:textId="1C39E4A6" w:rsidR="005868D7" w:rsidRPr="00165E0A" w:rsidRDefault="00630ED9">
      <w:pPr>
        <w:spacing w:after="0"/>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7.2 Part-time Employees: Employees working at least 20 hours per week for the past 12 consecutive months are eligible for prorated maternity leave benefits.</w:t>
      </w:r>
    </w:p>
    <w:p w14:paraId="00000046" w14:textId="124808D8" w:rsidR="005868D7" w:rsidRPr="00165E0A" w:rsidRDefault="005868D7">
      <w:pPr>
        <w:spacing w:after="0"/>
        <w:rPr>
          <w:rFonts w:ascii="Times New Roman" w:eastAsia="Times New Roman" w:hAnsi="Times New Roman" w:cs="Times New Roman"/>
          <w:sz w:val="24"/>
          <w:szCs w:val="24"/>
        </w:rPr>
      </w:pPr>
    </w:p>
    <w:p w14:paraId="00000047" w14:textId="3F2F007C" w:rsidR="005868D7" w:rsidRPr="00165E0A" w:rsidRDefault="00630ED9">
      <w:pPr>
        <w:spacing w:after="0"/>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7.</w:t>
      </w:r>
      <w:r w:rsidR="00165E0A">
        <w:rPr>
          <w:rFonts w:ascii="Times New Roman" w:eastAsia="Times New Roman" w:hAnsi="Times New Roman" w:cs="Times New Roman"/>
          <w:sz w:val="24"/>
          <w:szCs w:val="24"/>
        </w:rPr>
        <w:t>3</w:t>
      </w:r>
      <w:r w:rsidRPr="00165E0A">
        <w:rPr>
          <w:rFonts w:ascii="Times New Roman" w:eastAsia="Times New Roman" w:hAnsi="Times New Roman" w:cs="Times New Roman"/>
          <w:sz w:val="24"/>
          <w:szCs w:val="24"/>
        </w:rPr>
        <w:t xml:space="preserve"> Eligible employees are entitled to 4 weeks of paid maternity leave following the birth of a child.</w:t>
      </w:r>
    </w:p>
    <w:p w14:paraId="00000048" w14:textId="77777777" w:rsidR="005868D7" w:rsidRPr="00165E0A" w:rsidRDefault="00630ED9">
      <w:pPr>
        <w:spacing w:after="0"/>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 xml:space="preserve"> </w:t>
      </w:r>
    </w:p>
    <w:p w14:paraId="00000049" w14:textId="1997F856" w:rsidR="005868D7" w:rsidRPr="00165E0A" w:rsidRDefault="00630ED9">
      <w:pPr>
        <w:spacing w:after="0"/>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7.</w:t>
      </w:r>
      <w:r w:rsidR="00165E0A">
        <w:rPr>
          <w:rFonts w:ascii="Times New Roman" w:eastAsia="Times New Roman" w:hAnsi="Times New Roman" w:cs="Times New Roman"/>
          <w:sz w:val="24"/>
          <w:szCs w:val="24"/>
        </w:rPr>
        <w:t>4</w:t>
      </w:r>
      <w:r w:rsidRPr="00165E0A">
        <w:rPr>
          <w:rFonts w:ascii="Times New Roman" w:eastAsia="Times New Roman" w:hAnsi="Times New Roman" w:cs="Times New Roman"/>
          <w:sz w:val="24"/>
          <w:szCs w:val="24"/>
        </w:rPr>
        <w:t xml:space="preserve"> Pre-Birth/Post-Birth Split: Employees may choose to take the leave either in a continuous 4-week period following the </w:t>
      </w:r>
      <w:r w:rsidR="002F7452">
        <w:rPr>
          <w:rFonts w:ascii="Times New Roman" w:eastAsia="Times New Roman" w:hAnsi="Times New Roman" w:cs="Times New Roman"/>
          <w:sz w:val="24"/>
          <w:szCs w:val="24"/>
        </w:rPr>
        <w:t>birth of a child</w:t>
      </w:r>
      <w:r w:rsidRPr="00165E0A">
        <w:rPr>
          <w:rFonts w:ascii="Times New Roman" w:eastAsia="Times New Roman" w:hAnsi="Times New Roman" w:cs="Times New Roman"/>
          <w:sz w:val="24"/>
          <w:szCs w:val="24"/>
        </w:rPr>
        <w:t xml:space="preserve"> or split it into 2 weeks before and 2 weeks after the event.</w:t>
      </w:r>
    </w:p>
    <w:p w14:paraId="0000004A" w14:textId="581D4DFB" w:rsidR="005868D7" w:rsidRPr="00165E0A" w:rsidRDefault="005868D7">
      <w:pPr>
        <w:spacing w:after="0"/>
        <w:rPr>
          <w:rFonts w:ascii="Times New Roman" w:eastAsia="Times New Roman" w:hAnsi="Times New Roman" w:cs="Times New Roman"/>
          <w:sz w:val="24"/>
          <w:szCs w:val="24"/>
        </w:rPr>
      </w:pPr>
    </w:p>
    <w:p w14:paraId="0000004D" w14:textId="38996005" w:rsidR="005868D7" w:rsidRPr="00165E0A" w:rsidRDefault="00630ED9">
      <w:pPr>
        <w:spacing w:after="0"/>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7.</w:t>
      </w:r>
      <w:r w:rsidR="00165E0A">
        <w:rPr>
          <w:rFonts w:ascii="Times New Roman" w:eastAsia="Times New Roman" w:hAnsi="Times New Roman" w:cs="Times New Roman"/>
          <w:sz w:val="24"/>
          <w:szCs w:val="24"/>
        </w:rPr>
        <w:t xml:space="preserve">5 </w:t>
      </w:r>
      <w:r w:rsidRPr="00165E0A">
        <w:rPr>
          <w:rFonts w:ascii="Times New Roman" w:eastAsia="Times New Roman" w:hAnsi="Times New Roman" w:cs="Times New Roman"/>
          <w:sz w:val="24"/>
          <w:szCs w:val="24"/>
        </w:rPr>
        <w:t>Employees will receive 100% of their regular base salary during the entire 4-week maternity leave period.</w:t>
      </w:r>
    </w:p>
    <w:p w14:paraId="0000004E" w14:textId="1CBF4AE9" w:rsidR="005868D7" w:rsidRPr="00165E0A" w:rsidRDefault="005868D7">
      <w:pPr>
        <w:spacing w:after="0"/>
        <w:rPr>
          <w:rFonts w:ascii="Times New Roman" w:eastAsia="Times New Roman" w:hAnsi="Times New Roman" w:cs="Times New Roman"/>
          <w:sz w:val="24"/>
          <w:szCs w:val="24"/>
        </w:rPr>
      </w:pPr>
    </w:p>
    <w:p w14:paraId="00000051" w14:textId="55DC3DD2" w:rsidR="005868D7" w:rsidRPr="00165E0A" w:rsidRDefault="00630ED9">
      <w:pPr>
        <w:spacing w:after="0"/>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7.</w:t>
      </w:r>
      <w:r w:rsidR="002F7452">
        <w:rPr>
          <w:rFonts w:ascii="Times New Roman" w:eastAsia="Times New Roman" w:hAnsi="Times New Roman" w:cs="Times New Roman"/>
          <w:sz w:val="24"/>
          <w:szCs w:val="24"/>
        </w:rPr>
        <w:t>6</w:t>
      </w:r>
      <w:r w:rsidR="00165E0A">
        <w:rPr>
          <w:rFonts w:ascii="Times New Roman" w:eastAsia="Times New Roman" w:hAnsi="Times New Roman" w:cs="Times New Roman"/>
          <w:sz w:val="24"/>
          <w:szCs w:val="24"/>
        </w:rPr>
        <w:t xml:space="preserve"> </w:t>
      </w:r>
      <w:r w:rsidRPr="00165E0A">
        <w:rPr>
          <w:rFonts w:ascii="Times New Roman" w:eastAsia="Times New Roman" w:hAnsi="Times New Roman" w:cs="Times New Roman"/>
          <w:sz w:val="24"/>
          <w:szCs w:val="24"/>
        </w:rPr>
        <w:t>An employee returning from maternity leave will be reinstated to her original position or an equivalent position with the same pay, benefits, and working conditions, as required by the Family and Medical Leave Act (FMLA).</w:t>
      </w:r>
    </w:p>
    <w:p w14:paraId="00000052" w14:textId="77777777" w:rsidR="005868D7" w:rsidRPr="00165E0A" w:rsidRDefault="00630ED9">
      <w:pPr>
        <w:spacing w:after="0"/>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 xml:space="preserve"> </w:t>
      </w:r>
    </w:p>
    <w:p w14:paraId="00000055" w14:textId="14B9ADC0" w:rsidR="005868D7" w:rsidRPr="00165E0A" w:rsidRDefault="00630ED9">
      <w:pPr>
        <w:spacing w:after="0"/>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7.</w:t>
      </w:r>
      <w:r w:rsidR="002F7452">
        <w:rPr>
          <w:rFonts w:ascii="Times New Roman" w:eastAsia="Times New Roman" w:hAnsi="Times New Roman" w:cs="Times New Roman"/>
          <w:sz w:val="24"/>
          <w:szCs w:val="24"/>
        </w:rPr>
        <w:t>7</w:t>
      </w:r>
      <w:r w:rsidR="00165E0A">
        <w:rPr>
          <w:rFonts w:ascii="Times New Roman" w:eastAsia="Times New Roman" w:hAnsi="Times New Roman" w:cs="Times New Roman"/>
          <w:sz w:val="24"/>
          <w:szCs w:val="24"/>
        </w:rPr>
        <w:t xml:space="preserve"> </w:t>
      </w:r>
      <w:r w:rsidRPr="00165E0A">
        <w:rPr>
          <w:rFonts w:ascii="Times New Roman" w:eastAsia="Times New Roman" w:hAnsi="Times New Roman" w:cs="Times New Roman"/>
          <w:sz w:val="24"/>
          <w:szCs w:val="24"/>
        </w:rPr>
        <w:t>Paid maternity leave under this policy will run concurrently with the Family and Medical Leave Act (FMLA). If an employee is eligible for FMLA leave, this paid leave will count towards the 12 weeks of FMLA leave.</w:t>
      </w:r>
    </w:p>
    <w:p w14:paraId="00000056" w14:textId="6585863E" w:rsidR="005868D7" w:rsidRPr="00165E0A" w:rsidRDefault="005868D7">
      <w:pPr>
        <w:spacing w:after="0"/>
        <w:rPr>
          <w:rFonts w:ascii="Times New Roman" w:eastAsia="Times New Roman" w:hAnsi="Times New Roman" w:cs="Times New Roman"/>
          <w:sz w:val="24"/>
          <w:szCs w:val="24"/>
        </w:rPr>
      </w:pPr>
    </w:p>
    <w:p w14:paraId="00000059" w14:textId="5875B04B" w:rsidR="005868D7" w:rsidRDefault="00630ED9">
      <w:pPr>
        <w:spacing w:after="0"/>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7.</w:t>
      </w:r>
      <w:r w:rsidR="002F7452">
        <w:rPr>
          <w:rFonts w:ascii="Times New Roman" w:eastAsia="Times New Roman" w:hAnsi="Times New Roman" w:cs="Times New Roman"/>
          <w:sz w:val="24"/>
          <w:szCs w:val="24"/>
        </w:rPr>
        <w:t>8</w:t>
      </w:r>
      <w:r w:rsidR="00165E0A">
        <w:rPr>
          <w:rFonts w:ascii="Times New Roman" w:eastAsia="Times New Roman" w:hAnsi="Times New Roman" w:cs="Times New Roman"/>
          <w:sz w:val="24"/>
          <w:szCs w:val="24"/>
        </w:rPr>
        <w:t xml:space="preserve"> </w:t>
      </w:r>
      <w:r w:rsidRPr="00165E0A">
        <w:rPr>
          <w:rFonts w:ascii="Times New Roman" w:eastAsia="Times New Roman" w:hAnsi="Times New Roman" w:cs="Times New Roman"/>
          <w:sz w:val="24"/>
          <w:szCs w:val="24"/>
        </w:rPr>
        <w:t>St George Academy offers up to 1 week of paid parental leave to spouses or partners of employees who are also new parents, to be used within the first 12 months of the child’s birth</w:t>
      </w:r>
      <w:r w:rsidR="00A01C0C">
        <w:rPr>
          <w:rFonts w:ascii="Times New Roman" w:eastAsia="Times New Roman" w:hAnsi="Times New Roman" w:cs="Times New Roman"/>
          <w:sz w:val="24"/>
          <w:szCs w:val="24"/>
        </w:rPr>
        <w:t>.</w:t>
      </w:r>
    </w:p>
    <w:p w14:paraId="319C7A1C" w14:textId="5D163CEF" w:rsidR="00A01C0C" w:rsidRDefault="00A01C0C">
      <w:pPr>
        <w:spacing w:after="0"/>
        <w:rPr>
          <w:rFonts w:ascii="Times New Roman" w:eastAsia="Times New Roman" w:hAnsi="Times New Roman" w:cs="Times New Roman"/>
          <w:sz w:val="24"/>
          <w:szCs w:val="24"/>
        </w:rPr>
      </w:pPr>
    </w:p>
    <w:p w14:paraId="7B8335E6" w14:textId="2E7DB170" w:rsidR="00A01C0C" w:rsidRPr="00165E0A" w:rsidRDefault="00A01C0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7.9 St George Academy offers up to 1 week paid parental leave for an employee who has adopted a child, </w:t>
      </w:r>
      <w:r w:rsidRPr="00165E0A">
        <w:rPr>
          <w:rFonts w:ascii="Times New Roman" w:eastAsia="Times New Roman" w:hAnsi="Times New Roman" w:cs="Times New Roman"/>
          <w:sz w:val="24"/>
          <w:szCs w:val="24"/>
        </w:rPr>
        <w:t xml:space="preserve">to be used within the first 12 months of the child’s </w:t>
      </w:r>
      <w:r>
        <w:rPr>
          <w:rFonts w:ascii="Times New Roman" w:eastAsia="Times New Roman" w:hAnsi="Times New Roman" w:cs="Times New Roman"/>
          <w:sz w:val="24"/>
          <w:szCs w:val="24"/>
        </w:rPr>
        <w:t>adoption.</w:t>
      </w:r>
    </w:p>
    <w:p w14:paraId="0000005A" w14:textId="209D1F42" w:rsidR="005868D7" w:rsidRPr="00165E0A" w:rsidRDefault="005868D7">
      <w:pPr>
        <w:spacing w:after="0"/>
        <w:rPr>
          <w:rFonts w:ascii="Times New Roman" w:eastAsia="Times New Roman" w:hAnsi="Times New Roman" w:cs="Times New Roman"/>
          <w:sz w:val="24"/>
          <w:szCs w:val="24"/>
        </w:rPr>
      </w:pPr>
    </w:p>
    <w:p w14:paraId="0000005D" w14:textId="54068A1E" w:rsidR="005868D7" w:rsidRPr="00165E0A" w:rsidRDefault="00630ED9">
      <w:pPr>
        <w:spacing w:after="0"/>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7.</w:t>
      </w:r>
      <w:r w:rsidR="00A01C0C">
        <w:rPr>
          <w:rFonts w:ascii="Times New Roman" w:eastAsia="Times New Roman" w:hAnsi="Times New Roman" w:cs="Times New Roman"/>
          <w:sz w:val="24"/>
          <w:szCs w:val="24"/>
        </w:rPr>
        <w:t>10</w:t>
      </w:r>
      <w:r w:rsidRPr="00165E0A">
        <w:rPr>
          <w:rFonts w:ascii="Times New Roman" w:eastAsia="Times New Roman" w:hAnsi="Times New Roman" w:cs="Times New Roman"/>
          <w:sz w:val="24"/>
          <w:szCs w:val="24"/>
        </w:rPr>
        <w:t xml:space="preserve"> Process for Requesting Leave</w:t>
      </w:r>
      <w:r w:rsidR="00165E0A">
        <w:rPr>
          <w:rFonts w:ascii="Times New Roman" w:eastAsia="Times New Roman" w:hAnsi="Times New Roman" w:cs="Times New Roman"/>
          <w:sz w:val="24"/>
          <w:szCs w:val="24"/>
        </w:rPr>
        <w:t xml:space="preserve">: </w:t>
      </w:r>
      <w:r w:rsidRPr="00165E0A">
        <w:rPr>
          <w:rFonts w:ascii="Times New Roman" w:eastAsia="Times New Roman" w:hAnsi="Times New Roman" w:cs="Times New Roman"/>
          <w:sz w:val="24"/>
          <w:szCs w:val="24"/>
        </w:rPr>
        <w:t>Employees must provide at least 30 days’ notice in writing to the administration when requesting maternity</w:t>
      </w:r>
      <w:r w:rsidR="00A01C0C">
        <w:rPr>
          <w:rFonts w:ascii="Times New Roman" w:eastAsia="Times New Roman" w:hAnsi="Times New Roman" w:cs="Times New Roman"/>
          <w:sz w:val="24"/>
          <w:szCs w:val="24"/>
        </w:rPr>
        <w:t>/paternity</w:t>
      </w:r>
      <w:r w:rsidRPr="00165E0A">
        <w:rPr>
          <w:rFonts w:ascii="Times New Roman" w:eastAsia="Times New Roman" w:hAnsi="Times New Roman" w:cs="Times New Roman"/>
          <w:sz w:val="24"/>
          <w:szCs w:val="24"/>
        </w:rPr>
        <w:t xml:space="preserve"> leave</w:t>
      </w:r>
      <w:r w:rsidR="00A01C0C">
        <w:rPr>
          <w:rFonts w:ascii="Times New Roman" w:eastAsia="Times New Roman" w:hAnsi="Times New Roman" w:cs="Times New Roman"/>
          <w:sz w:val="24"/>
          <w:szCs w:val="24"/>
        </w:rPr>
        <w:t>.</w:t>
      </w:r>
    </w:p>
    <w:p w14:paraId="0000005E" w14:textId="77777777" w:rsidR="005868D7" w:rsidRPr="00165E0A" w:rsidRDefault="00630ED9">
      <w:pPr>
        <w:spacing w:after="0"/>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 xml:space="preserve"> </w:t>
      </w:r>
    </w:p>
    <w:p w14:paraId="74C710C8" w14:textId="48D33B38" w:rsidR="00165E0A" w:rsidRDefault="00630ED9" w:rsidP="00165E0A">
      <w:pPr>
        <w:spacing w:after="0"/>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7.</w:t>
      </w:r>
      <w:r w:rsidR="008C6396">
        <w:rPr>
          <w:rFonts w:ascii="Times New Roman" w:eastAsia="Times New Roman" w:hAnsi="Times New Roman" w:cs="Times New Roman"/>
          <w:sz w:val="24"/>
          <w:szCs w:val="24"/>
        </w:rPr>
        <w:t>10</w:t>
      </w:r>
      <w:r w:rsidRPr="00165E0A">
        <w:rPr>
          <w:rFonts w:ascii="Times New Roman" w:eastAsia="Times New Roman" w:hAnsi="Times New Roman" w:cs="Times New Roman"/>
          <w:sz w:val="24"/>
          <w:szCs w:val="24"/>
        </w:rPr>
        <w:t xml:space="preserve"> Return to Work</w:t>
      </w:r>
      <w:r w:rsidR="00165E0A">
        <w:rPr>
          <w:rFonts w:ascii="Times New Roman" w:eastAsia="Times New Roman" w:hAnsi="Times New Roman" w:cs="Times New Roman"/>
          <w:sz w:val="24"/>
          <w:szCs w:val="24"/>
        </w:rPr>
        <w:t xml:space="preserve">: </w:t>
      </w:r>
      <w:r w:rsidRPr="00165E0A">
        <w:rPr>
          <w:rFonts w:ascii="Times New Roman" w:eastAsia="Times New Roman" w:hAnsi="Times New Roman" w:cs="Times New Roman"/>
          <w:sz w:val="24"/>
          <w:szCs w:val="24"/>
        </w:rPr>
        <w:t>Employees should confirm their intent to return to work at least 1 week prior to their scheduled return date. Extensions beyond the 4-week paid period must be approved through the administration and may be taken as unpaid leave, using any remaining FMLA entitlement or personal time off.</w:t>
      </w:r>
      <w:r w:rsidR="00165E0A">
        <w:rPr>
          <w:rFonts w:ascii="Times New Roman" w:eastAsia="Times New Roman" w:hAnsi="Times New Roman" w:cs="Times New Roman"/>
          <w:sz w:val="24"/>
          <w:szCs w:val="24"/>
        </w:rPr>
        <w:br/>
      </w:r>
    </w:p>
    <w:p w14:paraId="00000063" w14:textId="0CE97F58" w:rsidR="005868D7" w:rsidRDefault="00630ED9" w:rsidP="00165E0A">
      <w:pPr>
        <w:spacing w:after="0"/>
        <w:rPr>
          <w:rFonts w:ascii="Times New Roman" w:eastAsia="Times New Roman" w:hAnsi="Times New Roman" w:cs="Times New Roman"/>
          <w:b/>
          <w:bCs/>
          <w:color w:val="000000"/>
          <w:sz w:val="28"/>
          <w:szCs w:val="28"/>
        </w:rPr>
      </w:pPr>
      <w:r w:rsidRPr="00A01C0C">
        <w:rPr>
          <w:rFonts w:ascii="Times New Roman" w:eastAsia="Times New Roman" w:hAnsi="Times New Roman" w:cs="Times New Roman"/>
          <w:b/>
          <w:bCs/>
          <w:color w:val="000000"/>
          <w:sz w:val="28"/>
          <w:szCs w:val="28"/>
        </w:rPr>
        <w:t>8. Nursing Mother Leave</w:t>
      </w:r>
    </w:p>
    <w:p w14:paraId="55A93453" w14:textId="77777777" w:rsidR="00A01C0C" w:rsidRPr="00A01C0C" w:rsidRDefault="00A01C0C" w:rsidP="00165E0A">
      <w:pPr>
        <w:spacing w:after="0"/>
        <w:rPr>
          <w:rFonts w:ascii="Times New Roman" w:eastAsia="Times New Roman" w:hAnsi="Times New Roman" w:cs="Times New Roman"/>
          <w:b/>
          <w:bCs/>
          <w:sz w:val="28"/>
          <w:szCs w:val="28"/>
        </w:rPr>
      </w:pPr>
    </w:p>
    <w:p w14:paraId="00000064" w14:textId="240D70B9"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 xml:space="preserve">St. George Academy complies with the Fair Labor Standards Act (FLSA) and the Patient Protection and Affordable Care Act (PPACA), and </w:t>
      </w:r>
      <w:hyperlink r:id="rId9">
        <w:r w:rsidRPr="00165E0A">
          <w:rPr>
            <w:rFonts w:ascii="Times New Roman" w:eastAsia="Times New Roman" w:hAnsi="Times New Roman" w:cs="Times New Roman"/>
            <w:color w:val="0563C1"/>
            <w:sz w:val="24"/>
            <w:szCs w:val="24"/>
            <w:u w:val="single"/>
          </w:rPr>
          <w:t>Utah Code 34-49-202</w:t>
        </w:r>
      </w:hyperlink>
      <w:r w:rsidRPr="00165E0A">
        <w:rPr>
          <w:rFonts w:ascii="Times New Roman" w:eastAsia="Times New Roman" w:hAnsi="Times New Roman" w:cs="Times New Roman"/>
          <w:sz w:val="24"/>
          <w:szCs w:val="24"/>
        </w:rPr>
        <w:t xml:space="preserve">, which establishes the </w:t>
      </w:r>
      <w:r w:rsidRPr="00165E0A">
        <w:rPr>
          <w:rFonts w:ascii="Times New Roman" w:eastAsia="Times New Roman" w:hAnsi="Times New Roman" w:cs="Times New Roman"/>
          <w:sz w:val="24"/>
          <w:szCs w:val="24"/>
        </w:rPr>
        <w:lastRenderedPageBreak/>
        <w:t xml:space="preserve">requirement for employers to provide reasonable break periods and an environment conducive for nursing mothers to express breast milk for a nursing child up to one year after the child’s birth. </w:t>
      </w:r>
    </w:p>
    <w:p w14:paraId="00000066" w14:textId="6D1FD241" w:rsidR="005868D7" w:rsidRPr="00165E0A" w:rsidRDefault="00630ED9">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8.1</w:t>
      </w:r>
      <w:r w:rsidR="00165E0A">
        <w:rPr>
          <w:rFonts w:ascii="Times New Roman" w:eastAsia="Times New Roman" w:hAnsi="Times New Roman" w:cs="Times New Roman"/>
          <w:sz w:val="24"/>
          <w:szCs w:val="24"/>
        </w:rPr>
        <w:t xml:space="preserve"> </w:t>
      </w:r>
      <w:r w:rsidRPr="00165E0A">
        <w:rPr>
          <w:rFonts w:ascii="Times New Roman" w:eastAsia="Times New Roman" w:hAnsi="Times New Roman" w:cs="Times New Roman"/>
          <w:sz w:val="24"/>
          <w:szCs w:val="24"/>
        </w:rPr>
        <w:t xml:space="preserve">Nursing mothers </w:t>
      </w:r>
      <w:r w:rsidR="00A01C0C">
        <w:rPr>
          <w:rFonts w:ascii="Times New Roman" w:eastAsia="Times New Roman" w:hAnsi="Times New Roman" w:cs="Times New Roman"/>
          <w:sz w:val="24"/>
          <w:szCs w:val="24"/>
        </w:rPr>
        <w:t>must</w:t>
      </w:r>
      <w:r w:rsidRPr="00165E0A">
        <w:rPr>
          <w:rFonts w:ascii="Times New Roman" w:eastAsia="Times New Roman" w:hAnsi="Times New Roman" w:cs="Times New Roman"/>
          <w:sz w:val="24"/>
          <w:szCs w:val="24"/>
        </w:rPr>
        <w:t xml:space="preserve"> consult with Administration to </w:t>
      </w:r>
      <w:r w:rsidR="00A01C0C">
        <w:rPr>
          <w:rFonts w:ascii="Times New Roman" w:eastAsia="Times New Roman" w:hAnsi="Times New Roman" w:cs="Times New Roman"/>
          <w:sz w:val="24"/>
          <w:szCs w:val="24"/>
        </w:rPr>
        <w:t>arrange</w:t>
      </w:r>
      <w:r w:rsidRPr="00165E0A">
        <w:rPr>
          <w:rFonts w:ascii="Times New Roman" w:eastAsia="Times New Roman" w:hAnsi="Times New Roman" w:cs="Times New Roman"/>
          <w:sz w:val="24"/>
          <w:szCs w:val="24"/>
        </w:rPr>
        <w:t xml:space="preserve"> lactation period</w:t>
      </w:r>
      <w:r w:rsidR="00A01C0C">
        <w:rPr>
          <w:rFonts w:ascii="Times New Roman" w:eastAsia="Times New Roman" w:hAnsi="Times New Roman" w:cs="Times New Roman"/>
          <w:sz w:val="24"/>
          <w:szCs w:val="24"/>
        </w:rPr>
        <w:t xml:space="preserve"> schedule</w:t>
      </w:r>
      <w:r w:rsidRPr="00165E0A">
        <w:rPr>
          <w:rFonts w:ascii="Times New Roman" w:eastAsia="Times New Roman" w:hAnsi="Times New Roman" w:cs="Times New Roman"/>
          <w:sz w:val="24"/>
          <w:szCs w:val="24"/>
        </w:rPr>
        <w:t>.</w:t>
      </w:r>
    </w:p>
    <w:p w14:paraId="0000006F" w14:textId="094849C9" w:rsidR="005868D7" w:rsidRPr="00165E0A" w:rsidRDefault="00630ED9" w:rsidP="00FB62BC">
      <w:pPr>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 xml:space="preserve">8.2 Nursing mothers can request a room that is designated for them for break periods up to 20 minutes. Administration is to make reasonable accommodations that </w:t>
      </w:r>
      <w:r w:rsidR="00165E0A" w:rsidRPr="00165E0A">
        <w:rPr>
          <w:rFonts w:ascii="Times New Roman" w:eastAsia="Times New Roman" w:hAnsi="Times New Roman" w:cs="Times New Roman"/>
          <w:sz w:val="24"/>
          <w:szCs w:val="24"/>
        </w:rPr>
        <w:t>includes</w:t>
      </w:r>
      <w:r w:rsidRPr="00165E0A">
        <w:rPr>
          <w:rFonts w:ascii="Times New Roman" w:eastAsia="Times New Roman" w:hAnsi="Times New Roman" w:cs="Times New Roman"/>
          <w:sz w:val="24"/>
          <w:szCs w:val="24"/>
        </w:rPr>
        <w:t xml:space="preserve"> room near the employee’s work area that has reasonable privacy.</w:t>
      </w:r>
    </w:p>
    <w:p w14:paraId="00000070" w14:textId="77777777" w:rsidR="005868D7" w:rsidRPr="00165E0A" w:rsidRDefault="005868D7">
      <w:pPr>
        <w:spacing w:after="0" w:line="276" w:lineRule="auto"/>
        <w:rPr>
          <w:rFonts w:ascii="Times New Roman" w:eastAsia="Times New Roman" w:hAnsi="Times New Roman" w:cs="Times New Roman"/>
          <w:sz w:val="24"/>
          <w:szCs w:val="24"/>
        </w:rPr>
      </w:pPr>
    </w:p>
    <w:p w14:paraId="00000071" w14:textId="0E8CA587" w:rsidR="005868D7" w:rsidRDefault="00FB62BC">
      <w:pPr>
        <w:spacing w:after="0" w:line="276" w:lineRule="auto"/>
        <w:rPr>
          <w:rFonts w:ascii="Times New Roman" w:eastAsia="Times New Roman" w:hAnsi="Times New Roman" w:cs="Times New Roman"/>
          <w:b/>
          <w:bCs/>
          <w:sz w:val="28"/>
          <w:szCs w:val="28"/>
        </w:rPr>
      </w:pPr>
      <w:r w:rsidRPr="00A01C0C">
        <w:rPr>
          <w:rFonts w:ascii="Times New Roman" w:eastAsia="Times New Roman" w:hAnsi="Times New Roman" w:cs="Times New Roman"/>
          <w:b/>
          <w:bCs/>
          <w:sz w:val="28"/>
          <w:szCs w:val="28"/>
        </w:rPr>
        <w:t>9</w:t>
      </w:r>
      <w:r w:rsidR="00630ED9" w:rsidRPr="00A01C0C">
        <w:rPr>
          <w:rFonts w:ascii="Times New Roman" w:eastAsia="Times New Roman" w:hAnsi="Times New Roman" w:cs="Times New Roman"/>
          <w:b/>
          <w:bCs/>
          <w:sz w:val="28"/>
          <w:szCs w:val="28"/>
        </w:rPr>
        <w:t>. Bereavement Leave</w:t>
      </w:r>
    </w:p>
    <w:p w14:paraId="57B8684A" w14:textId="77777777" w:rsidR="00A01C0C" w:rsidRPr="00A01C0C" w:rsidRDefault="00A01C0C">
      <w:pPr>
        <w:spacing w:after="0" w:line="276" w:lineRule="auto"/>
        <w:rPr>
          <w:rFonts w:ascii="Times New Roman" w:eastAsia="Times New Roman" w:hAnsi="Times New Roman" w:cs="Times New Roman"/>
          <w:b/>
          <w:bCs/>
          <w:sz w:val="28"/>
          <w:szCs w:val="28"/>
        </w:rPr>
      </w:pPr>
    </w:p>
    <w:p w14:paraId="00000072" w14:textId="645F4AA4" w:rsidR="005868D7" w:rsidRPr="00165E0A" w:rsidRDefault="00630ED9">
      <w:pPr>
        <w:spacing w:after="0" w:line="276" w:lineRule="auto"/>
        <w:rPr>
          <w:rFonts w:ascii="Times New Roman" w:eastAsia="Times New Roman" w:hAnsi="Times New Roman" w:cs="Times New Roman"/>
          <w:sz w:val="24"/>
          <w:szCs w:val="24"/>
        </w:rPr>
      </w:pPr>
      <w:r w:rsidRPr="00165E0A">
        <w:rPr>
          <w:rFonts w:ascii="Times New Roman" w:eastAsia="Times New Roman" w:hAnsi="Times New Roman" w:cs="Times New Roman"/>
          <w:sz w:val="24"/>
          <w:szCs w:val="24"/>
        </w:rPr>
        <w:t>If an employee experiences the death of a significant person in their life, they are eligible for up to three (3) days paid leave</w:t>
      </w:r>
      <w:r w:rsidR="00A01C0C">
        <w:rPr>
          <w:rFonts w:ascii="Times New Roman" w:eastAsia="Times New Roman" w:hAnsi="Times New Roman" w:cs="Times New Roman"/>
          <w:sz w:val="24"/>
          <w:szCs w:val="24"/>
        </w:rPr>
        <w:t xml:space="preserve"> per year</w:t>
      </w:r>
      <w:r w:rsidRPr="00165E0A">
        <w:rPr>
          <w:rFonts w:ascii="Times New Roman" w:eastAsia="Times New Roman" w:hAnsi="Times New Roman" w:cs="Times New Roman"/>
          <w:sz w:val="24"/>
          <w:szCs w:val="24"/>
        </w:rPr>
        <w:t xml:space="preserve"> in addition to their regular yearly PTO allocation.</w:t>
      </w:r>
    </w:p>
    <w:sectPr w:rsidR="005868D7" w:rsidRPr="00165E0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3266A" w14:textId="77777777" w:rsidR="00C90E1B" w:rsidRDefault="00C90E1B">
      <w:pPr>
        <w:spacing w:after="0" w:line="240" w:lineRule="auto"/>
      </w:pPr>
      <w:r>
        <w:separator/>
      </w:r>
    </w:p>
  </w:endnote>
  <w:endnote w:type="continuationSeparator" w:id="0">
    <w:p w14:paraId="47165B7B" w14:textId="77777777" w:rsidR="00C90E1B" w:rsidRDefault="00C90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B9827990-1B67-ED47-9A73-317933E1B723}"/>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3" w:fontKey="{DE53E50F-9663-5A44-97C1-90E6C141B382}"/>
    <w:embedBold r:id="rId4" w:fontKey="{F61F5579-9D9A-A249-B99B-BFD7ED4C4822}"/>
    <w:embedItalic r:id="rId5" w:fontKey="{94DA3C32-8F66-D74E-9D6F-0DFCBEDED7F5}"/>
    <w:embedBoldItalic r:id="rId6" w:fontKey="{427BC091-C215-8047-B7D8-2EDAE9D3A3C6}"/>
  </w:font>
  <w:font w:name="Calibri">
    <w:panose1 w:val="020F0502020204030204"/>
    <w:charset w:val="00"/>
    <w:family w:val="swiss"/>
    <w:pitch w:val="variable"/>
    <w:sig w:usb0="E4002EFF" w:usb1="C000247B" w:usb2="00000009" w:usb3="00000000" w:csb0="000001FF" w:csb1="00000000"/>
    <w:embedRegular r:id="rId7" w:fontKey="{52D36880-47B3-BC4E-BF85-C0E8DF9E2DAF}"/>
    <w:embedBold r:id="rId8" w:fontKey="{A53E02CA-42FB-F94D-A993-A87278CAF75C}"/>
  </w:font>
  <w:font w:name="Calibri Light">
    <w:panose1 w:val="020F0302020204030204"/>
    <w:charset w:val="00"/>
    <w:family w:val="swiss"/>
    <w:pitch w:val="variable"/>
    <w:sig w:usb0="E4002EFF" w:usb1="C000247B" w:usb2="00000009" w:usb3="00000000" w:csb0="000001FF" w:csb1="00000000"/>
    <w:embedRegular r:id="rId9" w:fontKey="{EF7117C9-6207-EF4C-B362-A36B975F9CA3}"/>
    <w:embedItalic r:id="rId10" w:fontKey="{93BA826B-B01C-7D40-97FF-E064F0C2B33C}"/>
  </w:font>
  <w:font w:name="Georgia">
    <w:panose1 w:val="02040502050405020303"/>
    <w:charset w:val="00"/>
    <w:family w:val="roman"/>
    <w:pitch w:val="variable"/>
    <w:sig w:usb0="00000287" w:usb1="00000000" w:usb2="00000000" w:usb3="00000000" w:csb0="0000009F" w:csb1="00000000"/>
    <w:embedRegular r:id="rId11" w:fontKey="{86133D83-0886-8043-9361-2501035DD780}"/>
    <w:embedItalic r:id="rId12" w:fontKey="{1556CC1E-9DAF-7C48-AE5D-642E748BE2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7" w14:textId="77777777" w:rsidR="005868D7" w:rsidRDefault="005868D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8" w14:textId="29756A5A" w:rsidR="005868D7" w:rsidRDefault="007D6B4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Board Approved 7/10/25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9" w14:textId="77777777" w:rsidR="005868D7" w:rsidRDefault="005868D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BCEF5" w14:textId="77777777" w:rsidR="00C90E1B" w:rsidRDefault="00C90E1B">
      <w:pPr>
        <w:spacing w:after="0" w:line="240" w:lineRule="auto"/>
      </w:pPr>
      <w:r>
        <w:separator/>
      </w:r>
    </w:p>
  </w:footnote>
  <w:footnote w:type="continuationSeparator" w:id="0">
    <w:p w14:paraId="420E4FD8" w14:textId="77777777" w:rsidR="00C90E1B" w:rsidRDefault="00C90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3" w14:textId="77777777" w:rsidR="005868D7" w:rsidRDefault="005868D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4" w14:textId="6C197093" w:rsidR="005868D7" w:rsidRDefault="00630ED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65E0A">
      <w:rPr>
        <w:noProof/>
        <w:color w:val="000000"/>
      </w:rPr>
      <w:t>1</w:t>
    </w:r>
    <w:r>
      <w:rPr>
        <w:color w:val="000000"/>
      </w:rPr>
      <w:fldChar w:fldCharType="end"/>
    </w:r>
  </w:p>
  <w:p w14:paraId="00000075" w14:textId="77777777" w:rsidR="005868D7" w:rsidRDefault="005868D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6" w14:textId="77777777" w:rsidR="005868D7" w:rsidRDefault="005868D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B2B1D"/>
    <w:multiLevelType w:val="multilevel"/>
    <w:tmpl w:val="7D92AA4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8C4378C"/>
    <w:multiLevelType w:val="multilevel"/>
    <w:tmpl w:val="567057C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015AE1"/>
    <w:multiLevelType w:val="multilevel"/>
    <w:tmpl w:val="420AE3A4"/>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16cid:durableId="975450602">
    <w:abstractNumId w:val="1"/>
  </w:num>
  <w:num w:numId="2" w16cid:durableId="19473862">
    <w:abstractNumId w:val="0"/>
  </w:num>
  <w:num w:numId="3" w16cid:durableId="1621759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8D7"/>
    <w:rsid w:val="001646C7"/>
    <w:rsid w:val="00165E0A"/>
    <w:rsid w:val="001B1A49"/>
    <w:rsid w:val="001F2993"/>
    <w:rsid w:val="002F7452"/>
    <w:rsid w:val="005868D7"/>
    <w:rsid w:val="00630ED9"/>
    <w:rsid w:val="006B553F"/>
    <w:rsid w:val="00730C33"/>
    <w:rsid w:val="00753140"/>
    <w:rsid w:val="007D6B46"/>
    <w:rsid w:val="008C6396"/>
    <w:rsid w:val="008D4F3C"/>
    <w:rsid w:val="00A01C0C"/>
    <w:rsid w:val="00BB20E2"/>
    <w:rsid w:val="00C90E1B"/>
    <w:rsid w:val="00CB7CDA"/>
    <w:rsid w:val="00E516CD"/>
    <w:rsid w:val="00EB7EEE"/>
    <w:rsid w:val="00FB62BC"/>
    <w:rsid w:val="00FE3EC5"/>
    <w:rsid w:val="00FE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013566"/>
  <w15:docId w15:val="{37E54BA7-DDA8-DA43-BE54-2CA95728D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21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21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1A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A32F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21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E2186"/>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2E218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E218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F1A9B"/>
    <w:pPr>
      <w:ind w:left="720"/>
      <w:contextualSpacing/>
    </w:pPr>
  </w:style>
  <w:style w:type="character" w:customStyle="1" w:styleId="Heading3Char">
    <w:name w:val="Heading 3 Char"/>
    <w:basedOn w:val="DefaultParagraphFont"/>
    <w:link w:val="Heading3"/>
    <w:uiPriority w:val="9"/>
    <w:rsid w:val="004F1A9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0313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386"/>
  </w:style>
  <w:style w:type="paragraph" w:styleId="Footer">
    <w:name w:val="footer"/>
    <w:basedOn w:val="Normal"/>
    <w:link w:val="FooterChar"/>
    <w:uiPriority w:val="99"/>
    <w:unhideWhenUsed/>
    <w:rsid w:val="000313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386"/>
  </w:style>
  <w:style w:type="character" w:customStyle="1" w:styleId="Heading4Char">
    <w:name w:val="Heading 4 Char"/>
    <w:basedOn w:val="DefaultParagraphFont"/>
    <w:link w:val="Heading4"/>
    <w:uiPriority w:val="9"/>
    <w:rsid w:val="00BA32F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52F18"/>
    <w:rPr>
      <w:color w:val="0563C1" w:themeColor="hyperlink"/>
      <w:u w:val="single"/>
    </w:rPr>
  </w:style>
  <w:style w:type="character" w:styleId="UnresolvedMention">
    <w:name w:val="Unresolved Mention"/>
    <w:basedOn w:val="DefaultParagraphFont"/>
    <w:uiPriority w:val="99"/>
    <w:semiHidden/>
    <w:unhideWhenUsed/>
    <w:rsid w:val="00552F1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ules.utah.gov/wp-content/uploads/r477-007.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utah.gov/xcode/Title34/Chapter49/34-49-S202.htm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pjr7/DXEvqC/hX3a0RnmZMFWg==">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Pages>
  <Words>1479</Words>
  <Characters>8435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Webb</dc:creator>
  <cp:lastModifiedBy>Christy Hall</cp:lastModifiedBy>
  <cp:revision>10</cp:revision>
  <dcterms:created xsi:type="dcterms:W3CDTF">2019-09-23T14:41:00Z</dcterms:created>
  <dcterms:modified xsi:type="dcterms:W3CDTF">2025-07-11T15:58:00Z</dcterms:modified>
</cp:coreProperties>
</file>